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C89" w:rsidRDefault="00533C89" w:rsidP="00533C89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E239C" wp14:editId="3258D796">
                <wp:simplePos x="0" y="0"/>
                <wp:positionH relativeFrom="column">
                  <wp:posOffset>14605</wp:posOffset>
                </wp:positionH>
                <wp:positionV relativeFrom="paragraph">
                  <wp:posOffset>-33020</wp:posOffset>
                </wp:positionV>
                <wp:extent cx="1323975" cy="93345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C89" w:rsidRDefault="00533C89" w:rsidP="00533C8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A49578A" wp14:editId="5AB0237F">
                                  <wp:extent cx="1238250" cy="847725"/>
                                  <wp:effectExtent l="0" t="0" r="0" b="9525"/>
                                  <wp:docPr id="1" name="Obrázek 1" descr="52MzM.pn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 descr="52MzM.pn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E23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15pt;margin-top:-2.6pt;width:104.2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" stroked="f">
                <v:textbox>
                  <w:txbxContent>
                    <w:p w:rsidR="00533C89" w:rsidRDefault="00533C89" w:rsidP="00533C89">
                      <w:r>
                        <w:rPr>
                          <w:rFonts w:asciiTheme="minorHAnsi" w:eastAsiaTheme="minorHAnsi" w:hAnsiTheme="minorHAnsi" w:cstheme="minorBidi"/>
                          <w:noProof/>
                          <w:lang w:eastAsia="cs-CZ"/>
                        </w:rPr>
                        <w:drawing>
                          <wp:inline distT="0" distB="0" distL="0" distR="0" wp14:anchorId="2A49578A" wp14:editId="5AB0237F">
                            <wp:extent cx="1238250" cy="847725"/>
                            <wp:effectExtent l="0" t="0" r="0" b="9525"/>
                            <wp:docPr id="1" name="Obrázek 1" descr="52MzM.pn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 descr="52MzM.pn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i/>
          <w:color w:val="244061"/>
          <w:sz w:val="36"/>
          <w:szCs w:val="36"/>
        </w:rPr>
        <w:t>ČESKÁ UNIE SPORTU</w:t>
      </w:r>
    </w:p>
    <w:p w:rsidR="00533C89" w:rsidRDefault="00533C89" w:rsidP="00533C89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color w:val="244061"/>
          <w:sz w:val="22"/>
          <w:szCs w:val="22"/>
        </w:rPr>
        <w:t>Okresní sdružení</w:t>
      </w:r>
    </w:p>
    <w:p w:rsidR="00533C89" w:rsidRDefault="00533C89" w:rsidP="00533C89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20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 xml:space="preserve">8. pěšího pluku 81, 738 </w:t>
      </w:r>
      <w:proofErr w:type="gramStart"/>
      <w:r>
        <w:rPr>
          <w:rFonts w:ascii="Arial" w:hAnsi="Arial" w:cs="Arial"/>
          <w:i/>
          <w:color w:val="244061"/>
          <w:sz w:val="18"/>
          <w:szCs w:val="18"/>
        </w:rPr>
        <w:t>01  Frýdek</w:t>
      </w:r>
      <w:proofErr w:type="gramEnd"/>
      <w:r>
        <w:rPr>
          <w:rFonts w:ascii="Arial" w:hAnsi="Arial" w:cs="Arial"/>
          <w:i/>
          <w:color w:val="244061"/>
          <w:sz w:val="18"/>
          <w:szCs w:val="18"/>
        </w:rPr>
        <w:t>-Místek</w:t>
      </w:r>
      <w:r w:rsidR="002747B9">
        <w:rPr>
          <w:rFonts w:ascii="Arial" w:hAnsi="Arial" w:cs="Arial"/>
          <w:i/>
          <w:color w:val="244061"/>
          <w:sz w:val="18"/>
          <w:szCs w:val="18"/>
        </w:rPr>
        <w:t xml:space="preserve">, </w:t>
      </w:r>
      <w:proofErr w:type="spellStart"/>
      <w:r w:rsidR="002747B9">
        <w:rPr>
          <w:rFonts w:ascii="Arial" w:hAnsi="Arial" w:cs="Arial"/>
          <w:i/>
          <w:color w:val="244061"/>
          <w:sz w:val="18"/>
          <w:szCs w:val="18"/>
        </w:rPr>
        <w:t>z.s</w:t>
      </w:r>
      <w:proofErr w:type="spellEnd"/>
      <w:r w:rsidR="002747B9">
        <w:rPr>
          <w:rFonts w:ascii="Arial" w:hAnsi="Arial" w:cs="Arial"/>
          <w:i/>
          <w:color w:val="244061"/>
          <w:sz w:val="18"/>
          <w:szCs w:val="18"/>
        </w:rPr>
        <w:t>.</w:t>
      </w:r>
    </w:p>
    <w:p w:rsidR="00533C89" w:rsidRDefault="00533C89" w:rsidP="00533C89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color w:val="244061"/>
          <w:sz w:val="18"/>
          <w:szCs w:val="18"/>
        </w:rPr>
        <w:t>tel. 732 905 368, e-mail: cus.fm@seznam.cz</w:t>
      </w:r>
    </w:p>
    <w:p w:rsidR="00533C89" w:rsidRDefault="00533C89" w:rsidP="00533C89">
      <w:pPr>
        <w:pStyle w:val="Podnadpis"/>
        <w:tabs>
          <w:tab w:val="left" w:pos="2490"/>
        </w:tabs>
        <w:jc w:val="left"/>
        <w:rPr>
          <w:rFonts w:ascii="Arial" w:hAnsi="Arial" w:cs="Arial"/>
          <w:i/>
          <w:color w:val="244061"/>
          <w:sz w:val="18"/>
          <w:szCs w:val="18"/>
        </w:rPr>
      </w:pPr>
      <w:r>
        <w:rPr>
          <w:rFonts w:ascii="Arial" w:hAnsi="Arial" w:cs="Arial"/>
          <w:i/>
          <w:color w:val="244061"/>
          <w:sz w:val="18"/>
          <w:szCs w:val="18"/>
        </w:rPr>
        <w:tab/>
        <w:t>bankovní spojení 1241607/0300</w:t>
      </w:r>
    </w:p>
    <w:p w:rsidR="00533C89" w:rsidRDefault="00533C89" w:rsidP="00533C89"/>
    <w:p w:rsidR="00533C89" w:rsidRDefault="00533C89" w:rsidP="00533C89"/>
    <w:p w:rsidR="000B44F8" w:rsidRDefault="000B44F8"/>
    <w:p w:rsidR="00533C89" w:rsidRDefault="00533C89"/>
    <w:p w:rsidR="00533C89" w:rsidRDefault="00533C89" w:rsidP="00533C89">
      <w:pPr>
        <w:jc w:val="center"/>
        <w:rPr>
          <w:rFonts w:asciiTheme="minorHAnsi" w:hAnsiTheme="minorHAnsi" w:cstheme="minorHAnsi"/>
          <w:i/>
          <w:sz w:val="32"/>
          <w:szCs w:val="32"/>
        </w:rPr>
      </w:pPr>
      <w:r w:rsidRPr="00B65AF3">
        <w:rPr>
          <w:rFonts w:asciiTheme="minorHAnsi" w:hAnsiTheme="minorHAnsi" w:cstheme="minorHAnsi"/>
          <w:i/>
          <w:sz w:val="32"/>
          <w:szCs w:val="32"/>
        </w:rPr>
        <w:t>Z á p i s</w:t>
      </w:r>
    </w:p>
    <w:p w:rsidR="00F645B1" w:rsidRPr="00B65AF3" w:rsidRDefault="00F645B1" w:rsidP="00533C89">
      <w:pPr>
        <w:jc w:val="center"/>
        <w:rPr>
          <w:rFonts w:asciiTheme="minorHAnsi" w:hAnsiTheme="minorHAnsi" w:cstheme="minorHAnsi"/>
          <w:i/>
          <w:sz w:val="32"/>
          <w:szCs w:val="32"/>
        </w:rPr>
      </w:pPr>
    </w:p>
    <w:p w:rsidR="00533C89" w:rsidRPr="00B65AF3" w:rsidRDefault="00533C89" w:rsidP="00533C89">
      <w:pPr>
        <w:jc w:val="center"/>
        <w:rPr>
          <w:rFonts w:asciiTheme="minorHAnsi" w:hAnsiTheme="minorHAnsi" w:cstheme="minorHAnsi"/>
          <w:i/>
          <w:sz w:val="26"/>
          <w:szCs w:val="26"/>
        </w:rPr>
      </w:pPr>
      <w:r w:rsidRPr="00B65AF3">
        <w:rPr>
          <w:rFonts w:asciiTheme="minorHAnsi" w:hAnsiTheme="minorHAnsi" w:cstheme="minorHAnsi"/>
          <w:i/>
          <w:sz w:val="26"/>
          <w:szCs w:val="26"/>
        </w:rPr>
        <w:t xml:space="preserve">z jednání valné hromady Okresního sdružení České unie sportu Frýdek-Místek, </w:t>
      </w:r>
      <w:proofErr w:type="spellStart"/>
      <w:r w:rsidR="00A37FFB">
        <w:rPr>
          <w:rFonts w:asciiTheme="minorHAnsi" w:hAnsiTheme="minorHAnsi" w:cstheme="minorHAnsi"/>
          <w:i/>
          <w:sz w:val="26"/>
          <w:szCs w:val="26"/>
        </w:rPr>
        <w:t>z.s</w:t>
      </w:r>
      <w:proofErr w:type="spellEnd"/>
      <w:r w:rsidR="00A37FFB">
        <w:rPr>
          <w:rFonts w:asciiTheme="minorHAnsi" w:hAnsiTheme="minorHAnsi" w:cstheme="minorHAnsi"/>
          <w:i/>
          <w:sz w:val="26"/>
          <w:szCs w:val="26"/>
        </w:rPr>
        <w:t xml:space="preserve">., </w:t>
      </w:r>
      <w:r w:rsidRPr="00B65AF3">
        <w:rPr>
          <w:rFonts w:asciiTheme="minorHAnsi" w:hAnsiTheme="minorHAnsi" w:cstheme="minorHAnsi"/>
          <w:i/>
          <w:sz w:val="26"/>
          <w:szCs w:val="26"/>
        </w:rPr>
        <w:t xml:space="preserve">konané dne </w:t>
      </w:r>
      <w:r w:rsidR="00A37FFB">
        <w:rPr>
          <w:rFonts w:asciiTheme="minorHAnsi" w:hAnsiTheme="minorHAnsi" w:cstheme="minorHAnsi"/>
          <w:i/>
          <w:sz w:val="26"/>
          <w:szCs w:val="26"/>
        </w:rPr>
        <w:t>22</w:t>
      </w:r>
      <w:r w:rsidRPr="00B65AF3">
        <w:rPr>
          <w:rFonts w:asciiTheme="minorHAnsi" w:hAnsiTheme="minorHAnsi" w:cstheme="minorHAnsi"/>
          <w:i/>
          <w:sz w:val="26"/>
          <w:szCs w:val="26"/>
        </w:rPr>
        <w:t>. listopadu 201</w:t>
      </w:r>
      <w:r w:rsidR="00A37FFB">
        <w:rPr>
          <w:rFonts w:asciiTheme="minorHAnsi" w:hAnsiTheme="minorHAnsi" w:cstheme="minorHAnsi"/>
          <w:i/>
          <w:sz w:val="26"/>
          <w:szCs w:val="26"/>
        </w:rPr>
        <w:t>8</w:t>
      </w:r>
      <w:r w:rsidRPr="00B65AF3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824517" w:rsidRPr="00B65AF3">
        <w:rPr>
          <w:rFonts w:asciiTheme="minorHAnsi" w:hAnsiTheme="minorHAnsi" w:cstheme="minorHAnsi"/>
          <w:i/>
          <w:sz w:val="26"/>
          <w:szCs w:val="26"/>
        </w:rPr>
        <w:t xml:space="preserve">od 17 hodin </w:t>
      </w:r>
      <w:r w:rsidRPr="00B65AF3">
        <w:rPr>
          <w:rFonts w:asciiTheme="minorHAnsi" w:hAnsiTheme="minorHAnsi" w:cstheme="minorHAnsi"/>
          <w:i/>
          <w:sz w:val="26"/>
          <w:szCs w:val="26"/>
        </w:rPr>
        <w:t>v Národním domě ve Frýdku-Místku</w:t>
      </w:r>
    </w:p>
    <w:p w:rsidR="00533C89" w:rsidRDefault="00533C89" w:rsidP="00533C8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645B1" w:rsidRDefault="00F645B1" w:rsidP="00533C89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824517" w:rsidRPr="00824517" w:rsidRDefault="00824517" w:rsidP="00824517">
      <w:pPr>
        <w:pStyle w:val="Odstavecseseznamem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824517">
        <w:rPr>
          <w:rFonts w:asciiTheme="minorHAnsi" w:hAnsiTheme="minorHAnsi" w:cstheme="minorHAnsi"/>
          <w:b/>
          <w:sz w:val="24"/>
          <w:szCs w:val="24"/>
        </w:rPr>
        <w:t>Zahájení</w:t>
      </w:r>
    </w:p>
    <w:p w:rsidR="00533C89" w:rsidRDefault="00824517" w:rsidP="00B65AF3">
      <w:pPr>
        <w:pStyle w:val="Odstavecseseznamem"/>
        <w:rPr>
          <w:rFonts w:asciiTheme="minorHAnsi" w:hAnsiTheme="minorHAnsi" w:cstheme="minorHAnsi"/>
          <w:sz w:val="24"/>
          <w:szCs w:val="24"/>
        </w:rPr>
      </w:pPr>
      <w:r w:rsidRPr="00824517">
        <w:rPr>
          <w:rFonts w:asciiTheme="minorHAnsi" w:hAnsiTheme="minorHAnsi" w:cstheme="minorHAnsi"/>
          <w:sz w:val="24"/>
          <w:szCs w:val="24"/>
        </w:rPr>
        <w:t xml:space="preserve">Jednání valné hromady zahájil člen VV OS ČUS Josef Nejezchleba, který z pověření VV </w:t>
      </w:r>
      <w:r w:rsidR="000214A0" w:rsidRPr="00AD7CBD">
        <w:rPr>
          <w:rFonts w:asciiTheme="minorHAnsi" w:hAnsiTheme="minorHAnsi" w:cstheme="minorHAnsi"/>
          <w:sz w:val="24"/>
          <w:szCs w:val="24"/>
        </w:rPr>
        <w:t xml:space="preserve">průběh VH </w:t>
      </w:r>
      <w:r w:rsidRPr="00824517">
        <w:rPr>
          <w:rFonts w:asciiTheme="minorHAnsi" w:hAnsiTheme="minorHAnsi" w:cstheme="minorHAnsi"/>
          <w:sz w:val="24"/>
          <w:szCs w:val="24"/>
        </w:rPr>
        <w:t>řídil.</w:t>
      </w:r>
    </w:p>
    <w:p w:rsidR="00824517" w:rsidRDefault="00824517" w:rsidP="00824517">
      <w:pPr>
        <w:rPr>
          <w:rFonts w:asciiTheme="minorHAnsi" w:hAnsiTheme="minorHAnsi" w:cstheme="minorHAnsi"/>
          <w:sz w:val="24"/>
          <w:szCs w:val="24"/>
        </w:rPr>
      </w:pPr>
    </w:p>
    <w:p w:rsidR="00824517" w:rsidRPr="005936D5" w:rsidRDefault="005936D5" w:rsidP="005936D5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 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3660CE" w:rsidRPr="005936D5">
        <w:rPr>
          <w:rFonts w:asciiTheme="minorHAnsi" w:hAnsiTheme="minorHAnsi" w:cstheme="minorHAnsi"/>
          <w:b/>
          <w:sz w:val="24"/>
          <w:szCs w:val="24"/>
        </w:rPr>
        <w:t xml:space="preserve">Program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5936D5" w:rsidRPr="005936D5" w:rsidRDefault="005936D5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 w:rsidRPr="005936D5">
        <w:rPr>
          <w:rFonts w:asciiTheme="minorHAnsi" w:hAnsiTheme="minorHAnsi" w:cstheme="minorHAnsi"/>
        </w:rPr>
        <w:t>1.     Zahájení</w:t>
      </w:r>
    </w:p>
    <w:p w:rsidR="005936D5" w:rsidRDefault="005936D5" w:rsidP="005337FD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 w:rsidRPr="005936D5">
        <w:rPr>
          <w:rFonts w:asciiTheme="minorHAnsi" w:hAnsiTheme="minorHAnsi" w:cstheme="minorHAnsi"/>
        </w:rPr>
        <w:t xml:space="preserve">2.     Procedurální </w:t>
      </w:r>
      <w:proofErr w:type="gramStart"/>
      <w:r w:rsidRPr="005936D5">
        <w:rPr>
          <w:rFonts w:asciiTheme="minorHAnsi" w:hAnsiTheme="minorHAnsi" w:cstheme="minorHAnsi"/>
        </w:rPr>
        <w:t>záležitosti - schválení</w:t>
      </w:r>
      <w:proofErr w:type="gramEnd"/>
      <w:r w:rsidRPr="005936D5">
        <w:rPr>
          <w:rFonts w:asciiTheme="minorHAnsi" w:hAnsiTheme="minorHAnsi" w:cstheme="minorHAnsi"/>
        </w:rPr>
        <w:t xml:space="preserve"> programu</w:t>
      </w:r>
      <w:r w:rsidR="005337FD">
        <w:rPr>
          <w:rFonts w:asciiTheme="minorHAnsi" w:hAnsiTheme="minorHAnsi" w:cstheme="minorHAnsi"/>
        </w:rPr>
        <w:t xml:space="preserve">, </w:t>
      </w:r>
      <w:r w:rsidRPr="005936D5">
        <w:rPr>
          <w:rFonts w:asciiTheme="minorHAnsi" w:hAnsiTheme="minorHAnsi" w:cstheme="minorHAnsi"/>
        </w:rPr>
        <w:t>jednacího řádu VH</w:t>
      </w:r>
      <w:r w:rsidR="005337FD">
        <w:rPr>
          <w:rFonts w:asciiTheme="minorHAnsi" w:hAnsiTheme="minorHAnsi" w:cstheme="minorHAnsi"/>
        </w:rPr>
        <w:t xml:space="preserve"> - </w:t>
      </w:r>
    </w:p>
    <w:p w:rsidR="005337FD" w:rsidRPr="00C247AA" w:rsidRDefault="005936D5" w:rsidP="005936D5">
      <w:pPr>
        <w:pStyle w:val="Normlnweb"/>
        <w:spacing w:before="0" w:beforeAutospacing="0" w:after="0" w:afterAutospacing="0"/>
        <w:ind w:left="1134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  </w:t>
      </w:r>
      <w:r w:rsidRPr="005936D5">
        <w:rPr>
          <w:rFonts w:asciiTheme="minorHAnsi" w:hAnsiTheme="minorHAnsi" w:cstheme="minorHAnsi"/>
        </w:rPr>
        <w:t>pracovního předsednictva</w:t>
      </w:r>
      <w:r w:rsidR="005337FD">
        <w:rPr>
          <w:rFonts w:asciiTheme="minorHAnsi" w:hAnsiTheme="minorHAnsi" w:cstheme="minorHAnsi"/>
        </w:rPr>
        <w:t>, m</w:t>
      </w:r>
      <w:r w:rsidRPr="005936D5">
        <w:rPr>
          <w:rFonts w:asciiTheme="minorHAnsi" w:hAnsiTheme="minorHAnsi" w:cstheme="minorHAnsi"/>
        </w:rPr>
        <w:t>andátové a </w:t>
      </w:r>
      <w:r w:rsidR="00866C52">
        <w:rPr>
          <w:rFonts w:asciiTheme="minorHAnsi" w:hAnsiTheme="minorHAnsi" w:cstheme="minorHAnsi"/>
        </w:rPr>
        <w:t xml:space="preserve">návrhové </w:t>
      </w:r>
      <w:r w:rsidR="00C247AA" w:rsidRPr="00AD7CBD">
        <w:rPr>
          <w:rFonts w:asciiTheme="minorHAnsi" w:hAnsiTheme="minorHAnsi" w:cstheme="minorHAnsi"/>
        </w:rPr>
        <w:t>komise</w:t>
      </w:r>
    </w:p>
    <w:p w:rsidR="005936D5" w:rsidRPr="005936D5" w:rsidRDefault="00A37FFB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5936D5" w:rsidRPr="005936D5">
        <w:rPr>
          <w:rFonts w:asciiTheme="minorHAnsi" w:hAnsiTheme="minorHAnsi" w:cstheme="minorHAnsi"/>
        </w:rPr>
        <w:t>.     Zpráva o činnosti OS ČUS</w:t>
      </w:r>
    </w:p>
    <w:p w:rsidR="005D2CB9" w:rsidRDefault="00A37FFB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5936D5" w:rsidRPr="005936D5">
        <w:rPr>
          <w:rFonts w:asciiTheme="minorHAnsi" w:hAnsiTheme="minorHAnsi" w:cstheme="minorHAnsi"/>
        </w:rPr>
        <w:t xml:space="preserve">.     Zpráva </w:t>
      </w:r>
      <w:r>
        <w:rPr>
          <w:rFonts w:asciiTheme="minorHAnsi" w:hAnsiTheme="minorHAnsi" w:cstheme="minorHAnsi"/>
        </w:rPr>
        <w:t>kontrolní</w:t>
      </w:r>
      <w:r w:rsidR="005936D5" w:rsidRPr="005936D5">
        <w:rPr>
          <w:rFonts w:asciiTheme="minorHAnsi" w:hAnsiTheme="minorHAnsi" w:cstheme="minorHAnsi"/>
        </w:rPr>
        <w:t xml:space="preserve"> komise</w:t>
      </w:r>
    </w:p>
    <w:p w:rsidR="005936D5" w:rsidRPr="005936D5" w:rsidRDefault="005D2CB9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5.</w:t>
      </w:r>
      <w:proofErr w:type="gramStart"/>
      <w:r>
        <w:rPr>
          <w:rFonts w:asciiTheme="minorHAnsi" w:hAnsiTheme="minorHAnsi" w:cstheme="minorHAnsi"/>
        </w:rPr>
        <w:tab/>
        <w:t xml:space="preserve">  Zpráva</w:t>
      </w:r>
      <w:proofErr w:type="gramEnd"/>
      <w:r>
        <w:rPr>
          <w:rFonts w:asciiTheme="minorHAnsi" w:hAnsiTheme="minorHAnsi" w:cstheme="minorHAnsi"/>
        </w:rPr>
        <w:t xml:space="preserve"> mandátové komise</w:t>
      </w:r>
      <w:r w:rsidR="005936D5" w:rsidRPr="005936D5">
        <w:rPr>
          <w:rFonts w:asciiTheme="minorHAnsi" w:hAnsiTheme="minorHAnsi" w:cstheme="minorHAnsi"/>
        </w:rPr>
        <w:t xml:space="preserve"> </w:t>
      </w:r>
    </w:p>
    <w:p w:rsidR="005936D5" w:rsidRDefault="005D2CB9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A37FFB">
        <w:rPr>
          <w:rFonts w:asciiTheme="minorHAnsi" w:hAnsiTheme="minorHAnsi" w:cstheme="minorHAnsi"/>
        </w:rPr>
        <w:t xml:space="preserve">.     </w:t>
      </w:r>
      <w:r>
        <w:rPr>
          <w:rFonts w:asciiTheme="minorHAnsi" w:hAnsiTheme="minorHAnsi" w:cstheme="minorHAnsi"/>
        </w:rPr>
        <w:t>Ekonomické záležitosti:</w:t>
      </w:r>
    </w:p>
    <w:p w:rsidR="00332EBD" w:rsidRDefault="00332EBD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* Schválení účetní závěrky roku 2017 </w:t>
      </w:r>
    </w:p>
    <w:p w:rsidR="005D2CB9" w:rsidRDefault="005D2CB9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*</w:t>
      </w:r>
      <w:r>
        <w:rPr>
          <w:rFonts w:asciiTheme="minorHAnsi" w:hAnsiTheme="minorHAnsi" w:cstheme="minorHAnsi"/>
        </w:rPr>
        <w:tab/>
      </w:r>
      <w:r w:rsidR="00C247AA" w:rsidRPr="00AD7CBD">
        <w:rPr>
          <w:rFonts w:asciiTheme="minorHAnsi" w:hAnsiTheme="minorHAnsi" w:cstheme="minorHAnsi"/>
        </w:rPr>
        <w:t xml:space="preserve">Schválení rozpočtu </w:t>
      </w:r>
      <w:r w:rsidR="00A37FFB">
        <w:rPr>
          <w:rFonts w:asciiTheme="minorHAnsi" w:hAnsiTheme="minorHAnsi" w:cstheme="minorHAnsi"/>
        </w:rPr>
        <w:t>a skutečné náklady roku</w:t>
      </w:r>
      <w:r w:rsidR="00C247AA" w:rsidRPr="00AD7CBD">
        <w:rPr>
          <w:rFonts w:asciiTheme="minorHAnsi" w:hAnsiTheme="minorHAnsi" w:cstheme="minorHAnsi"/>
        </w:rPr>
        <w:t xml:space="preserve"> 201</w:t>
      </w:r>
      <w:r w:rsidR="00A37FFB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 xml:space="preserve"> (do 31.10.2018)</w:t>
      </w:r>
    </w:p>
    <w:p w:rsidR="005D2CB9" w:rsidRDefault="005D2CB9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*</w:t>
      </w:r>
      <w:r>
        <w:rPr>
          <w:rFonts w:asciiTheme="minorHAnsi" w:hAnsiTheme="minorHAnsi" w:cstheme="minorHAnsi"/>
        </w:rPr>
        <w:tab/>
        <w:t>Schválení rozpočtu na rok 2019</w:t>
      </w:r>
    </w:p>
    <w:p w:rsidR="005936D5" w:rsidRPr="005936D5" w:rsidRDefault="00332EBD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</w:t>
      </w:r>
      <w:proofErr w:type="gramStart"/>
      <w:r w:rsidR="005D2CB9">
        <w:rPr>
          <w:rFonts w:asciiTheme="minorHAnsi" w:hAnsiTheme="minorHAnsi" w:cstheme="minorHAnsi"/>
        </w:rPr>
        <w:tab/>
      </w:r>
      <w:r w:rsidR="00F83B69">
        <w:rPr>
          <w:rFonts w:asciiTheme="minorHAnsi" w:hAnsiTheme="minorHAnsi" w:cstheme="minorHAnsi"/>
        </w:rPr>
        <w:t xml:space="preserve">  </w:t>
      </w:r>
      <w:r w:rsidR="005936D5" w:rsidRPr="005936D5">
        <w:rPr>
          <w:rFonts w:asciiTheme="minorHAnsi" w:hAnsiTheme="minorHAnsi" w:cstheme="minorHAnsi"/>
        </w:rPr>
        <w:t>Čle</w:t>
      </w:r>
      <w:r w:rsidR="00A37FFB">
        <w:rPr>
          <w:rFonts w:asciiTheme="minorHAnsi" w:hAnsiTheme="minorHAnsi" w:cstheme="minorHAnsi"/>
        </w:rPr>
        <w:t>nské</w:t>
      </w:r>
      <w:proofErr w:type="gramEnd"/>
      <w:r w:rsidR="00A37FFB">
        <w:rPr>
          <w:rFonts w:asciiTheme="minorHAnsi" w:hAnsiTheme="minorHAnsi" w:cstheme="minorHAnsi"/>
        </w:rPr>
        <w:t xml:space="preserve"> příspěvky TJ/SK na rok 2019</w:t>
      </w:r>
      <w:r w:rsidR="005936D5" w:rsidRPr="005936D5">
        <w:rPr>
          <w:rFonts w:asciiTheme="minorHAnsi" w:hAnsiTheme="minorHAnsi" w:cstheme="minorHAnsi"/>
        </w:rPr>
        <w:t xml:space="preserve"> </w:t>
      </w:r>
    </w:p>
    <w:p w:rsidR="005936D5" w:rsidRPr="005936D5" w:rsidRDefault="00332EBD" w:rsidP="005936D5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5936D5" w:rsidRPr="005936D5">
        <w:rPr>
          <w:rFonts w:asciiTheme="minorHAnsi" w:hAnsiTheme="minorHAnsi" w:cstheme="minorHAnsi"/>
        </w:rPr>
        <w:t>. </w:t>
      </w:r>
      <w:r w:rsidR="005936D5">
        <w:rPr>
          <w:rFonts w:asciiTheme="minorHAnsi" w:hAnsiTheme="minorHAnsi" w:cstheme="minorHAnsi"/>
        </w:rPr>
        <w:t xml:space="preserve">  </w:t>
      </w:r>
      <w:r w:rsidR="00A37FFB">
        <w:rPr>
          <w:rFonts w:asciiTheme="minorHAnsi" w:hAnsiTheme="minorHAnsi" w:cstheme="minorHAnsi"/>
        </w:rPr>
        <w:t xml:space="preserve">  </w:t>
      </w:r>
      <w:r w:rsidR="005936D5" w:rsidRPr="005936D5">
        <w:rPr>
          <w:rFonts w:asciiTheme="minorHAnsi" w:hAnsiTheme="minorHAnsi" w:cstheme="minorHAnsi"/>
        </w:rPr>
        <w:t>Diskuse</w:t>
      </w:r>
    </w:p>
    <w:p w:rsidR="00A37FFB" w:rsidRDefault="00332EBD" w:rsidP="00866C52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A37FFB">
        <w:rPr>
          <w:rFonts w:asciiTheme="minorHAnsi" w:hAnsiTheme="minorHAnsi" w:cstheme="minorHAnsi"/>
        </w:rPr>
        <w:t xml:space="preserve">.  </w:t>
      </w:r>
      <w:r w:rsidR="005936D5" w:rsidRPr="005936D5">
        <w:rPr>
          <w:rFonts w:asciiTheme="minorHAnsi" w:hAnsiTheme="minorHAnsi" w:cstheme="minorHAnsi"/>
        </w:rPr>
        <w:t> </w:t>
      </w:r>
      <w:r w:rsidR="005936D5">
        <w:rPr>
          <w:rFonts w:asciiTheme="minorHAnsi" w:hAnsiTheme="minorHAnsi" w:cstheme="minorHAnsi"/>
        </w:rPr>
        <w:t xml:space="preserve">  </w:t>
      </w:r>
      <w:r w:rsidR="005936D5" w:rsidRPr="005936D5">
        <w:rPr>
          <w:rFonts w:asciiTheme="minorHAnsi" w:hAnsiTheme="minorHAnsi" w:cstheme="minorHAnsi"/>
        </w:rPr>
        <w:t>Usnesení</w:t>
      </w:r>
    </w:p>
    <w:p w:rsidR="00866C52" w:rsidRDefault="00332EBD" w:rsidP="00866C52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5936D5" w:rsidRPr="005936D5">
        <w:rPr>
          <w:rFonts w:asciiTheme="minorHAnsi" w:hAnsiTheme="minorHAnsi" w:cstheme="minorHAnsi"/>
        </w:rPr>
        <w:t>. </w:t>
      </w:r>
      <w:r>
        <w:rPr>
          <w:rFonts w:asciiTheme="minorHAnsi" w:hAnsiTheme="minorHAnsi" w:cstheme="minorHAnsi"/>
        </w:rPr>
        <w:t xml:space="preserve"> </w:t>
      </w:r>
      <w:r w:rsidR="005936D5">
        <w:rPr>
          <w:rFonts w:asciiTheme="minorHAnsi" w:hAnsiTheme="minorHAnsi" w:cstheme="minorHAnsi"/>
        </w:rPr>
        <w:t xml:space="preserve"> </w:t>
      </w:r>
      <w:r w:rsidR="005936D5" w:rsidRPr="005936D5">
        <w:rPr>
          <w:rFonts w:asciiTheme="minorHAnsi" w:hAnsiTheme="minorHAnsi" w:cstheme="minorHAnsi"/>
        </w:rPr>
        <w:t>Závěr</w:t>
      </w:r>
    </w:p>
    <w:p w:rsidR="00866C52" w:rsidRDefault="00866C52" w:rsidP="00866C52">
      <w:pPr>
        <w:pStyle w:val="Normlnweb"/>
        <w:spacing w:before="0" w:beforeAutospacing="0" w:after="0" w:afterAutospacing="0"/>
        <w:ind w:left="1134" w:hanging="356"/>
        <w:jc w:val="both"/>
        <w:rPr>
          <w:rFonts w:asciiTheme="minorHAnsi" w:hAnsiTheme="minorHAnsi" w:cstheme="minorHAnsi"/>
        </w:rPr>
      </w:pPr>
    </w:p>
    <w:p w:rsidR="003660CE" w:rsidRPr="00866C52" w:rsidRDefault="00866C52" w:rsidP="00866C52">
      <w:pPr>
        <w:pStyle w:val="Normlnweb"/>
        <w:spacing w:before="0" w:beforeAutospacing="0" w:after="0" w:afterAutospacing="0"/>
        <w:ind w:left="1134" w:hanging="850"/>
        <w:jc w:val="both"/>
        <w:rPr>
          <w:rFonts w:asciiTheme="minorHAnsi" w:hAnsiTheme="minorHAnsi" w:cstheme="minorHAnsi"/>
        </w:rPr>
      </w:pPr>
      <w:r w:rsidRPr="00866C52">
        <w:rPr>
          <w:rFonts w:asciiTheme="minorHAnsi" w:hAnsiTheme="minorHAnsi" w:cstheme="minorHAnsi"/>
          <w:b/>
        </w:rPr>
        <w:t>Ad 2.</w:t>
      </w:r>
      <w:r w:rsidR="002C4AA9">
        <w:rPr>
          <w:rFonts w:asciiTheme="minorHAnsi" w:hAnsiTheme="minorHAnsi" w:cstheme="minorHAnsi"/>
          <w:b/>
        </w:rPr>
        <w:t xml:space="preserve">    </w:t>
      </w:r>
      <w:r w:rsidRPr="00866C52">
        <w:rPr>
          <w:rFonts w:asciiTheme="minorHAnsi" w:hAnsiTheme="minorHAnsi" w:cstheme="minorHAnsi"/>
          <w:b/>
        </w:rPr>
        <w:t>Procedurální záležitosti</w:t>
      </w:r>
    </w:p>
    <w:p w:rsidR="00866C52" w:rsidRDefault="00866C52" w:rsidP="00866C5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866C52">
        <w:rPr>
          <w:rFonts w:asciiTheme="minorHAnsi" w:hAnsiTheme="minorHAnsi" w:cstheme="minorHAnsi"/>
          <w:sz w:val="24"/>
          <w:szCs w:val="24"/>
        </w:rPr>
        <w:t xml:space="preserve">Schválení programu jednání </w:t>
      </w:r>
      <w:proofErr w:type="gramStart"/>
      <w:r w:rsidR="002C4AA9">
        <w:rPr>
          <w:rFonts w:asciiTheme="minorHAnsi" w:hAnsiTheme="minorHAnsi" w:cstheme="minorHAnsi"/>
          <w:sz w:val="24"/>
          <w:szCs w:val="24"/>
        </w:rPr>
        <w:t xml:space="preserve">VH </w:t>
      </w:r>
      <w:r w:rsidR="00C247AA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66C52">
        <w:rPr>
          <w:rFonts w:asciiTheme="minorHAnsi" w:hAnsiTheme="minorHAnsi" w:cstheme="minorHAnsi"/>
          <w:b/>
          <w:sz w:val="24"/>
          <w:szCs w:val="24"/>
        </w:rPr>
        <w:t>schváleno</w:t>
      </w:r>
      <w:proofErr w:type="gramEnd"/>
      <w:r w:rsidRPr="00866C52">
        <w:rPr>
          <w:rFonts w:asciiTheme="minorHAnsi" w:hAnsiTheme="minorHAnsi" w:cstheme="minorHAnsi"/>
          <w:b/>
          <w:sz w:val="24"/>
          <w:szCs w:val="24"/>
        </w:rPr>
        <w:t xml:space="preserve"> jednomyslně </w:t>
      </w:r>
      <w:r w:rsidR="00220F9C">
        <w:rPr>
          <w:rFonts w:asciiTheme="minorHAnsi" w:hAnsiTheme="minorHAnsi" w:cstheme="minorHAnsi"/>
          <w:b/>
          <w:sz w:val="24"/>
          <w:szCs w:val="24"/>
        </w:rPr>
        <w:t>54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220F9C" w:rsidRDefault="00866C52" w:rsidP="00220F9C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 w:rsidRPr="00866C52">
        <w:rPr>
          <w:rFonts w:asciiTheme="minorHAnsi" w:hAnsiTheme="minorHAnsi" w:cstheme="minorHAnsi"/>
          <w:sz w:val="24"/>
          <w:szCs w:val="24"/>
        </w:rPr>
        <w:t xml:space="preserve">Schválení jednacího </w:t>
      </w:r>
      <w:proofErr w:type="gramStart"/>
      <w:r w:rsidRPr="00866C52">
        <w:rPr>
          <w:rFonts w:asciiTheme="minorHAnsi" w:hAnsiTheme="minorHAnsi" w:cstheme="minorHAnsi"/>
          <w:sz w:val="24"/>
          <w:szCs w:val="24"/>
        </w:rPr>
        <w:t>řádu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="00220F9C" w:rsidRPr="00866C52">
        <w:rPr>
          <w:rFonts w:asciiTheme="minorHAnsi" w:hAnsiTheme="minorHAnsi" w:cstheme="minorHAnsi"/>
          <w:b/>
          <w:sz w:val="24"/>
          <w:szCs w:val="24"/>
        </w:rPr>
        <w:t>schváleno</w:t>
      </w:r>
      <w:proofErr w:type="gramEnd"/>
      <w:r w:rsidR="00220F9C" w:rsidRPr="00866C52">
        <w:rPr>
          <w:rFonts w:asciiTheme="minorHAnsi" w:hAnsiTheme="minorHAnsi" w:cstheme="minorHAnsi"/>
          <w:b/>
          <w:sz w:val="24"/>
          <w:szCs w:val="24"/>
        </w:rPr>
        <w:t xml:space="preserve"> jednomyslně </w:t>
      </w:r>
      <w:r w:rsidR="00220F9C">
        <w:rPr>
          <w:rFonts w:asciiTheme="minorHAnsi" w:hAnsiTheme="minorHAnsi" w:cstheme="minorHAnsi"/>
          <w:b/>
          <w:sz w:val="24"/>
          <w:szCs w:val="24"/>
        </w:rPr>
        <w:t>54</w:t>
      </w:r>
      <w:r w:rsidR="00220F9C"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866C52" w:rsidRPr="00866C52" w:rsidRDefault="00866C52" w:rsidP="00866C5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pracovního předsednictva ve složení Bohumila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Dorotíková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Zdeněk Duda, Josef Nejezchleba a Jana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866C52">
        <w:rPr>
          <w:rFonts w:asciiTheme="minorHAnsi" w:hAnsiTheme="minorHAnsi" w:cstheme="minorHAnsi"/>
          <w:b/>
          <w:sz w:val="24"/>
          <w:szCs w:val="24"/>
        </w:rPr>
        <w:t>schváleno</w:t>
      </w:r>
      <w:proofErr w:type="gramEnd"/>
      <w:r w:rsidRPr="00866C52">
        <w:rPr>
          <w:rFonts w:asciiTheme="minorHAnsi" w:hAnsiTheme="minorHAnsi" w:cstheme="minorHAnsi"/>
          <w:b/>
          <w:sz w:val="24"/>
          <w:szCs w:val="24"/>
        </w:rPr>
        <w:t xml:space="preserve"> jednomyslně </w:t>
      </w:r>
      <w:r w:rsidR="00220F9C">
        <w:rPr>
          <w:rFonts w:asciiTheme="minorHAnsi" w:hAnsiTheme="minorHAnsi" w:cstheme="minorHAnsi"/>
          <w:b/>
          <w:sz w:val="24"/>
          <w:szCs w:val="24"/>
        </w:rPr>
        <w:t xml:space="preserve">54 </w:t>
      </w:r>
      <w:r w:rsidRPr="00866C52">
        <w:rPr>
          <w:rFonts w:asciiTheme="minorHAnsi" w:hAnsiTheme="minorHAnsi" w:cstheme="minorHAnsi"/>
          <w:b/>
          <w:sz w:val="24"/>
          <w:szCs w:val="24"/>
        </w:rPr>
        <w:t>hlasy což je 100% delegátů s hlasem rozhodujícím</w:t>
      </w:r>
    </w:p>
    <w:p w:rsidR="00866C52" w:rsidRPr="00866C52" w:rsidRDefault="00866C52" w:rsidP="00866C5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složení mandátové komise ve složení: </w:t>
      </w:r>
      <w:r w:rsidR="00220F9C">
        <w:rPr>
          <w:rFonts w:asciiTheme="minorHAnsi" w:hAnsiTheme="minorHAnsi" w:cstheme="minorHAnsi"/>
          <w:sz w:val="24"/>
          <w:szCs w:val="24"/>
        </w:rPr>
        <w:t xml:space="preserve">Jaroslav Čechmánek – předseda, Karel Mamula a Miloš </w:t>
      </w:r>
      <w:proofErr w:type="gramStart"/>
      <w:r w:rsidR="00220F9C">
        <w:rPr>
          <w:rFonts w:asciiTheme="minorHAnsi" w:hAnsiTheme="minorHAnsi" w:cstheme="minorHAnsi"/>
          <w:sz w:val="24"/>
          <w:szCs w:val="24"/>
        </w:rPr>
        <w:t>Jež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866C52">
        <w:rPr>
          <w:rFonts w:asciiTheme="minorHAnsi" w:hAnsiTheme="minorHAnsi" w:cstheme="minorHAnsi"/>
          <w:b/>
          <w:sz w:val="24"/>
          <w:szCs w:val="24"/>
        </w:rPr>
        <w:t>schváleno</w:t>
      </w:r>
      <w:proofErr w:type="gramEnd"/>
      <w:r w:rsidRPr="00866C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0F9C">
        <w:rPr>
          <w:rFonts w:asciiTheme="minorHAnsi" w:hAnsiTheme="minorHAnsi" w:cstheme="minorHAnsi"/>
          <w:b/>
          <w:sz w:val="24"/>
          <w:szCs w:val="24"/>
        </w:rPr>
        <w:t>53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r w:rsidR="00F645B1">
        <w:rPr>
          <w:rFonts w:asciiTheme="minorHAnsi" w:hAnsiTheme="minorHAnsi" w:cstheme="minorHAnsi"/>
          <w:b/>
          <w:sz w:val="24"/>
          <w:szCs w:val="24"/>
        </w:rPr>
        <w:t>98,1</w:t>
      </w:r>
      <w:r w:rsidRPr="00866C52">
        <w:rPr>
          <w:rFonts w:asciiTheme="minorHAnsi" w:hAnsiTheme="minorHAnsi" w:cstheme="minorHAnsi"/>
          <w:b/>
          <w:sz w:val="24"/>
          <w:szCs w:val="24"/>
        </w:rPr>
        <w:t>% delegátů s hlasem rozhodujícím</w:t>
      </w:r>
      <w:r w:rsidR="00F645B1">
        <w:rPr>
          <w:rFonts w:asciiTheme="minorHAnsi" w:hAnsiTheme="minorHAnsi" w:cstheme="minorHAnsi"/>
          <w:b/>
          <w:sz w:val="24"/>
          <w:szCs w:val="24"/>
        </w:rPr>
        <w:t>, 1 se zdržel hlasování</w:t>
      </w:r>
    </w:p>
    <w:p w:rsidR="00866C52" w:rsidRPr="00866C52" w:rsidRDefault="00866C52" w:rsidP="00866C52">
      <w:pPr>
        <w:pStyle w:val="Odstavecseseznamem"/>
        <w:numPr>
          <w:ilvl w:val="0"/>
          <w:numId w:val="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Schválení návrhové komise ve složení: </w:t>
      </w:r>
      <w:proofErr w:type="gramStart"/>
      <w:r>
        <w:rPr>
          <w:rFonts w:asciiTheme="minorHAnsi" w:hAnsiTheme="minorHAnsi" w:cstheme="minorHAnsi"/>
          <w:sz w:val="24"/>
          <w:szCs w:val="24"/>
        </w:rPr>
        <w:t>ing.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Jan Laštovička</w:t>
      </w:r>
      <w:r w:rsidR="00F645B1">
        <w:rPr>
          <w:rFonts w:asciiTheme="minorHAnsi" w:hAnsiTheme="minorHAnsi" w:cstheme="minorHAnsi"/>
          <w:sz w:val="24"/>
          <w:szCs w:val="24"/>
        </w:rPr>
        <w:t xml:space="preserve"> – předseda,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9D1A7C">
        <w:rPr>
          <w:rFonts w:asciiTheme="minorHAnsi" w:hAnsiTheme="minorHAnsi" w:cstheme="minorHAnsi"/>
          <w:sz w:val="24"/>
          <w:szCs w:val="24"/>
        </w:rPr>
        <w:t xml:space="preserve">ing. </w:t>
      </w:r>
      <w:r w:rsidR="00F645B1">
        <w:rPr>
          <w:rFonts w:asciiTheme="minorHAnsi" w:hAnsiTheme="minorHAnsi" w:cstheme="minorHAnsi"/>
          <w:sz w:val="24"/>
          <w:szCs w:val="24"/>
        </w:rPr>
        <w:t xml:space="preserve">Ingrid </w:t>
      </w:r>
      <w:proofErr w:type="spellStart"/>
      <w:r w:rsidR="00F645B1">
        <w:rPr>
          <w:rFonts w:asciiTheme="minorHAnsi" w:hAnsiTheme="minorHAnsi" w:cstheme="minorHAnsi"/>
          <w:sz w:val="24"/>
          <w:szCs w:val="24"/>
        </w:rPr>
        <w:t>Legierská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645B1">
        <w:rPr>
          <w:rFonts w:asciiTheme="minorHAnsi" w:hAnsiTheme="minorHAnsi" w:cstheme="minorHAnsi"/>
          <w:sz w:val="24"/>
          <w:szCs w:val="24"/>
        </w:rPr>
        <w:t xml:space="preserve">a </w:t>
      </w:r>
      <w:r w:rsidR="009D1A7C">
        <w:rPr>
          <w:rFonts w:asciiTheme="minorHAnsi" w:hAnsiTheme="minorHAnsi" w:cstheme="minorHAnsi"/>
          <w:sz w:val="24"/>
          <w:szCs w:val="24"/>
        </w:rPr>
        <w:t xml:space="preserve">ing. </w:t>
      </w:r>
      <w:r w:rsidR="00F645B1">
        <w:rPr>
          <w:rFonts w:asciiTheme="minorHAnsi" w:hAnsiTheme="minorHAnsi" w:cstheme="minorHAnsi"/>
          <w:sz w:val="24"/>
          <w:szCs w:val="24"/>
        </w:rPr>
        <w:t>Radomír Kulhánek</w:t>
      </w:r>
      <w:r>
        <w:rPr>
          <w:rFonts w:asciiTheme="minorHAnsi" w:hAnsiTheme="minorHAnsi" w:cstheme="minorHAnsi"/>
          <w:sz w:val="24"/>
          <w:szCs w:val="24"/>
        </w:rPr>
        <w:t xml:space="preserve"> - 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schváleno </w:t>
      </w:r>
      <w:r w:rsidR="00F645B1">
        <w:rPr>
          <w:rFonts w:asciiTheme="minorHAnsi" w:hAnsiTheme="minorHAnsi" w:cstheme="minorHAnsi"/>
          <w:b/>
          <w:sz w:val="24"/>
          <w:szCs w:val="24"/>
        </w:rPr>
        <w:t>52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r w:rsidR="00F645B1">
        <w:rPr>
          <w:rFonts w:asciiTheme="minorHAnsi" w:hAnsiTheme="minorHAnsi" w:cstheme="minorHAnsi"/>
          <w:b/>
          <w:sz w:val="24"/>
          <w:szCs w:val="24"/>
        </w:rPr>
        <w:t>96,2</w:t>
      </w:r>
      <w:r w:rsidRPr="00866C52">
        <w:rPr>
          <w:rFonts w:asciiTheme="minorHAnsi" w:hAnsiTheme="minorHAnsi" w:cstheme="minorHAnsi"/>
          <w:b/>
          <w:sz w:val="24"/>
          <w:szCs w:val="24"/>
        </w:rPr>
        <w:t>% delegátů s hlasem rozhodujícím</w:t>
      </w:r>
      <w:r w:rsidR="00F645B1">
        <w:rPr>
          <w:rFonts w:asciiTheme="minorHAnsi" w:hAnsiTheme="minorHAnsi" w:cstheme="minorHAnsi"/>
          <w:b/>
          <w:sz w:val="24"/>
          <w:szCs w:val="24"/>
        </w:rPr>
        <w:t>, 2 se zdrželi hlasování</w:t>
      </w:r>
    </w:p>
    <w:p w:rsidR="00866C52" w:rsidRDefault="00866C52" w:rsidP="00DE3F2A">
      <w:pPr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AD7CBD" w:rsidRPr="009D1A7C" w:rsidRDefault="00DE3F2A" w:rsidP="00AD7CBD">
      <w:pPr>
        <w:ind w:left="1034" w:firstLine="382"/>
        <w:rPr>
          <w:rFonts w:asciiTheme="minorHAnsi" w:hAnsiTheme="minorHAnsi" w:cstheme="minorHAnsi"/>
          <w:b/>
          <w:sz w:val="24"/>
          <w:szCs w:val="24"/>
        </w:rPr>
      </w:pPr>
      <w:r w:rsidRPr="009D1A7C">
        <w:rPr>
          <w:rFonts w:asciiTheme="minorHAnsi" w:hAnsiTheme="minorHAnsi" w:cstheme="minorHAnsi"/>
          <w:sz w:val="24"/>
          <w:szCs w:val="24"/>
        </w:rPr>
        <w:lastRenderedPageBreak/>
        <w:t xml:space="preserve">Před dalším bodem jednání informoval řídící VH o plnění usnesení z minulé Valné hromady. </w:t>
      </w:r>
      <w:r w:rsidR="00AD7CBD" w:rsidRPr="009D1A7C">
        <w:rPr>
          <w:rFonts w:asciiTheme="minorHAnsi" w:hAnsiTheme="minorHAnsi" w:cstheme="minorHAnsi"/>
          <w:sz w:val="24"/>
          <w:szCs w:val="24"/>
        </w:rPr>
        <w:t xml:space="preserve"> </w:t>
      </w:r>
      <w:r w:rsidR="00AD7CBD" w:rsidRPr="009D1A7C">
        <w:rPr>
          <w:rFonts w:asciiTheme="minorHAnsi" w:hAnsiTheme="minorHAnsi" w:cstheme="minorHAnsi"/>
          <w:b/>
          <w:sz w:val="24"/>
          <w:szCs w:val="24"/>
        </w:rPr>
        <w:t>Informace byla vzata na vědomí</w:t>
      </w:r>
    </w:p>
    <w:p w:rsidR="00DE3F2A" w:rsidRDefault="00DE3F2A" w:rsidP="00DE3F2A">
      <w:pPr>
        <w:ind w:left="1004"/>
        <w:jc w:val="both"/>
        <w:rPr>
          <w:rFonts w:asciiTheme="minorHAnsi" w:hAnsiTheme="minorHAnsi" w:cstheme="minorHAnsi"/>
          <w:sz w:val="24"/>
          <w:szCs w:val="24"/>
        </w:rPr>
      </w:pPr>
    </w:p>
    <w:p w:rsidR="00EB1C89" w:rsidRDefault="00EB1C89" w:rsidP="00EB1C89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F645B1">
        <w:rPr>
          <w:rFonts w:asciiTheme="minorHAnsi" w:hAnsiTheme="minorHAnsi" w:cstheme="minorHAnsi"/>
          <w:b/>
          <w:sz w:val="24"/>
          <w:szCs w:val="24"/>
        </w:rPr>
        <w:t>3</w:t>
      </w:r>
      <w:r>
        <w:rPr>
          <w:rFonts w:asciiTheme="minorHAnsi" w:hAnsiTheme="minorHAnsi" w:cstheme="minorHAnsi"/>
          <w:b/>
          <w:sz w:val="24"/>
          <w:szCs w:val="24"/>
        </w:rPr>
        <w:t>.    Zpráva předsedy OS ČUS o činnosti od poslední valné hromady</w:t>
      </w:r>
    </w:p>
    <w:p w:rsidR="00EB1C89" w:rsidRDefault="00EB1C89" w:rsidP="00C247AA">
      <w:pPr>
        <w:pStyle w:val="Odstavecseseznamem"/>
        <w:ind w:left="100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Zprávu přednesl předseda VV OS ČUS Zdeněk Duda a její plné znění je v příloze tohoto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zápisu - </w:t>
      </w:r>
      <w:r w:rsidRPr="00866C52">
        <w:rPr>
          <w:rFonts w:asciiTheme="minorHAnsi" w:hAnsiTheme="minorHAnsi" w:cstheme="minorHAnsi"/>
          <w:b/>
          <w:sz w:val="24"/>
          <w:szCs w:val="24"/>
        </w:rPr>
        <w:t>schváleno</w:t>
      </w:r>
      <w:proofErr w:type="gramEnd"/>
      <w:r w:rsidRPr="00866C52">
        <w:rPr>
          <w:rFonts w:asciiTheme="minorHAnsi" w:hAnsiTheme="minorHAnsi" w:cstheme="minorHAnsi"/>
          <w:b/>
          <w:sz w:val="24"/>
          <w:szCs w:val="24"/>
        </w:rPr>
        <w:t xml:space="preserve"> jednomyslně </w:t>
      </w:r>
      <w:r w:rsidR="00F645B1">
        <w:rPr>
          <w:rFonts w:asciiTheme="minorHAnsi" w:hAnsiTheme="minorHAnsi" w:cstheme="minorHAnsi"/>
          <w:b/>
          <w:sz w:val="24"/>
          <w:szCs w:val="24"/>
        </w:rPr>
        <w:t>54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100% delegátů s hlasem rozhodujícím</w:t>
      </w:r>
    </w:p>
    <w:p w:rsidR="00F645B1" w:rsidRDefault="00F645B1" w:rsidP="00C247AA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  <w:r w:rsidRPr="00F645B1">
        <w:rPr>
          <w:rFonts w:asciiTheme="minorHAnsi" w:hAnsiTheme="minorHAnsi" w:cstheme="minorHAnsi"/>
          <w:sz w:val="24"/>
          <w:szCs w:val="24"/>
        </w:rPr>
        <w:t xml:space="preserve">Součásti </w:t>
      </w:r>
      <w:r>
        <w:rPr>
          <w:rFonts w:asciiTheme="minorHAnsi" w:hAnsiTheme="minorHAnsi" w:cstheme="minorHAnsi"/>
          <w:sz w:val="24"/>
          <w:szCs w:val="24"/>
        </w:rPr>
        <w:t>zprávy o činnosti byla informace o zřízení pobočných spolků ČUS – Servisních center sportu. Rovněž v příloze tohoto zápisu</w:t>
      </w:r>
    </w:p>
    <w:p w:rsidR="00F645B1" w:rsidRDefault="00F645B1" w:rsidP="00C247AA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</w:p>
    <w:p w:rsidR="00F645B1" w:rsidRPr="00F645B1" w:rsidRDefault="00F645B1" w:rsidP="00F645B1">
      <w:pPr>
        <w:pStyle w:val="Odstavecseseznamem"/>
        <w:ind w:left="1004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4.</w:t>
      </w:r>
      <w:r>
        <w:rPr>
          <w:rFonts w:asciiTheme="minorHAnsi" w:hAnsiTheme="minorHAnsi" w:cstheme="minorHAnsi"/>
          <w:b/>
          <w:sz w:val="24"/>
          <w:szCs w:val="24"/>
        </w:rPr>
        <w:tab/>
        <w:t>Zpráva kontrolní komise</w:t>
      </w:r>
    </w:p>
    <w:p w:rsidR="00F645B1" w:rsidRDefault="00F645B1" w:rsidP="00F645B1">
      <w:pPr>
        <w:ind w:left="103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Zprávu kontrolní komise přednesla předsedkyně komise Jana </w:t>
      </w:r>
      <w:proofErr w:type="spellStart"/>
      <w:r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.  </w:t>
      </w:r>
      <w:r w:rsidRPr="00D11F10">
        <w:rPr>
          <w:rFonts w:asciiTheme="minorHAnsi" w:hAnsiTheme="minorHAnsi" w:cstheme="minorHAnsi"/>
          <w:b/>
          <w:sz w:val="24"/>
          <w:szCs w:val="24"/>
        </w:rPr>
        <w:t>Zpráva byla vzata na vědomí</w:t>
      </w:r>
      <w:r w:rsidR="001F0FF3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F645B1" w:rsidRDefault="00F645B1" w:rsidP="00C247AA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</w:p>
    <w:p w:rsidR="00EB1C89" w:rsidRDefault="00EB1C89" w:rsidP="00EB1C89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5.    Zpráva mandátové komise</w:t>
      </w:r>
    </w:p>
    <w:p w:rsidR="00EB1C89" w:rsidRPr="00EB1C89" w:rsidRDefault="00EB1C89" w:rsidP="00C247AA">
      <w:pPr>
        <w:ind w:firstLine="284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Zprávu přednesl zvolený předseda mandátové komise </w:t>
      </w:r>
      <w:r w:rsidR="00F645B1">
        <w:rPr>
          <w:rFonts w:asciiTheme="minorHAnsi" w:hAnsiTheme="minorHAnsi" w:cstheme="minorHAnsi"/>
          <w:sz w:val="24"/>
          <w:szCs w:val="24"/>
        </w:rPr>
        <w:t xml:space="preserve">Jaroslav </w:t>
      </w:r>
      <w:proofErr w:type="gramStart"/>
      <w:r w:rsidR="00F645B1">
        <w:rPr>
          <w:rFonts w:asciiTheme="minorHAnsi" w:hAnsiTheme="minorHAnsi" w:cstheme="minorHAnsi"/>
          <w:sz w:val="24"/>
          <w:szCs w:val="24"/>
        </w:rPr>
        <w:t>Čechmánek.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3D2083" w:rsidRDefault="00EB1C89" w:rsidP="00EB1C89">
      <w:pPr>
        <w:ind w:left="10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Sdělil, že na valnou hromadu bylo pozváno celkem 101 delegátů s hlasem rozhodujícím, 11 delegátů s hlasem poradním a 2 hosté. Účastnilo se:</w:t>
      </w:r>
    </w:p>
    <w:p w:rsidR="00EB1C89" w:rsidRDefault="00EB1C89" w:rsidP="00C247AA">
      <w:pPr>
        <w:ind w:left="10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5</w:t>
      </w:r>
      <w:r w:rsidR="005D2CB9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 delegátů s hlasem rozhodujícím z 96 pozvaných za komoru TJ/SK což je 5</w:t>
      </w:r>
      <w:r w:rsidR="005D2CB9">
        <w:rPr>
          <w:rFonts w:asciiTheme="minorHAnsi" w:hAnsiTheme="minorHAnsi" w:cstheme="minorHAnsi"/>
          <w:sz w:val="24"/>
          <w:szCs w:val="24"/>
        </w:rPr>
        <w:t>3,1</w:t>
      </w:r>
      <w:r>
        <w:rPr>
          <w:rFonts w:asciiTheme="minorHAnsi" w:hAnsiTheme="minorHAnsi" w:cstheme="minorHAnsi"/>
          <w:sz w:val="24"/>
          <w:szCs w:val="24"/>
        </w:rPr>
        <w:t xml:space="preserve"> %</w:t>
      </w:r>
      <w:r w:rsidR="005D2CB9">
        <w:rPr>
          <w:rFonts w:asciiTheme="minorHAnsi" w:hAnsiTheme="minorHAnsi" w:cstheme="minorHAnsi"/>
          <w:sz w:val="24"/>
          <w:szCs w:val="24"/>
        </w:rPr>
        <w:t>,</w:t>
      </w:r>
    </w:p>
    <w:p w:rsidR="00EB1C89" w:rsidRDefault="005D2CB9" w:rsidP="00EB1C89">
      <w:pPr>
        <w:ind w:left="103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 w:rsidR="00EB1C89">
        <w:rPr>
          <w:rFonts w:asciiTheme="minorHAnsi" w:hAnsiTheme="minorHAnsi" w:cstheme="minorHAnsi"/>
          <w:sz w:val="24"/>
          <w:szCs w:val="24"/>
        </w:rPr>
        <w:t xml:space="preserve"> delegát</w:t>
      </w:r>
      <w:r>
        <w:rPr>
          <w:rFonts w:asciiTheme="minorHAnsi" w:hAnsiTheme="minorHAnsi" w:cstheme="minorHAnsi"/>
          <w:sz w:val="24"/>
          <w:szCs w:val="24"/>
        </w:rPr>
        <w:t>i</w:t>
      </w:r>
      <w:r w:rsidR="00EB1C89">
        <w:rPr>
          <w:rFonts w:asciiTheme="minorHAnsi" w:hAnsiTheme="minorHAnsi" w:cstheme="minorHAnsi"/>
          <w:sz w:val="24"/>
          <w:szCs w:val="24"/>
        </w:rPr>
        <w:t xml:space="preserve"> s hlasem rozhodujícím z </w:t>
      </w:r>
      <w:r>
        <w:rPr>
          <w:rFonts w:asciiTheme="minorHAnsi" w:hAnsiTheme="minorHAnsi" w:cstheme="minorHAnsi"/>
          <w:sz w:val="24"/>
          <w:szCs w:val="24"/>
        </w:rPr>
        <w:t>6</w:t>
      </w:r>
      <w:r w:rsidR="00EB1C89">
        <w:rPr>
          <w:rFonts w:asciiTheme="minorHAnsi" w:hAnsiTheme="minorHAnsi" w:cstheme="minorHAnsi"/>
          <w:sz w:val="24"/>
          <w:szCs w:val="24"/>
        </w:rPr>
        <w:t xml:space="preserve"> pozvaných za komoru svazů což je </w:t>
      </w:r>
      <w:r>
        <w:rPr>
          <w:rFonts w:asciiTheme="minorHAnsi" w:hAnsiTheme="minorHAnsi" w:cstheme="minorHAnsi"/>
          <w:sz w:val="24"/>
          <w:szCs w:val="24"/>
        </w:rPr>
        <w:t>50</w:t>
      </w:r>
      <w:r w:rsidR="00EB1C89">
        <w:rPr>
          <w:rFonts w:asciiTheme="minorHAnsi" w:hAnsiTheme="minorHAnsi" w:cstheme="minorHAnsi"/>
          <w:sz w:val="24"/>
          <w:szCs w:val="24"/>
        </w:rPr>
        <w:t>%</w:t>
      </w:r>
    </w:p>
    <w:p w:rsidR="00EB1C89" w:rsidRPr="00D11F10" w:rsidRDefault="00EB1C89" w:rsidP="00C247AA">
      <w:pPr>
        <w:ind w:left="103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Spolu pak </w:t>
      </w:r>
      <w:r w:rsidR="005D2CB9">
        <w:rPr>
          <w:rFonts w:asciiTheme="minorHAnsi" w:hAnsiTheme="minorHAnsi" w:cstheme="minorHAnsi"/>
          <w:sz w:val="24"/>
          <w:szCs w:val="24"/>
        </w:rPr>
        <w:t xml:space="preserve">54 </w:t>
      </w:r>
      <w:r>
        <w:rPr>
          <w:rFonts w:asciiTheme="minorHAnsi" w:hAnsiTheme="minorHAnsi" w:cstheme="minorHAnsi"/>
          <w:sz w:val="24"/>
          <w:szCs w:val="24"/>
        </w:rPr>
        <w:t xml:space="preserve">delegátů ze 101 pozvaných což činí </w:t>
      </w:r>
      <w:proofErr w:type="gramStart"/>
      <w:r w:rsidR="005D2CB9">
        <w:rPr>
          <w:rFonts w:asciiTheme="minorHAnsi" w:hAnsiTheme="minorHAnsi" w:cstheme="minorHAnsi"/>
          <w:sz w:val="24"/>
          <w:szCs w:val="24"/>
        </w:rPr>
        <w:t>53,4</w:t>
      </w:r>
      <w:r w:rsidR="00D11F10">
        <w:rPr>
          <w:rFonts w:asciiTheme="minorHAnsi" w:hAnsiTheme="minorHAnsi" w:cstheme="minorHAnsi"/>
          <w:sz w:val="24"/>
          <w:szCs w:val="24"/>
        </w:rPr>
        <w:t>%</w:t>
      </w:r>
      <w:proofErr w:type="gramEnd"/>
      <w:r w:rsidR="00D11F10">
        <w:rPr>
          <w:rFonts w:asciiTheme="minorHAnsi" w:hAnsiTheme="minorHAnsi" w:cstheme="minorHAnsi"/>
          <w:sz w:val="24"/>
          <w:szCs w:val="24"/>
        </w:rPr>
        <w:t xml:space="preserve"> - De</w:t>
      </w:r>
      <w:r w:rsidR="005D2CB9">
        <w:rPr>
          <w:rFonts w:asciiTheme="minorHAnsi" w:hAnsiTheme="minorHAnsi" w:cstheme="minorHAnsi"/>
          <w:sz w:val="24"/>
          <w:szCs w:val="24"/>
        </w:rPr>
        <w:t>legá</w:t>
      </w:r>
      <w:r w:rsidR="00D11F10">
        <w:rPr>
          <w:rFonts w:asciiTheme="minorHAnsi" w:hAnsiTheme="minorHAnsi" w:cstheme="minorHAnsi"/>
          <w:sz w:val="24"/>
          <w:szCs w:val="24"/>
        </w:rPr>
        <w:t xml:space="preserve">tů s hlasem poradním je přítomno 10 z 11 tj.  90,9 % a přítomni jsou i dva hosté.  </w:t>
      </w:r>
      <w:r w:rsidR="00D11F10" w:rsidRPr="00DE3F2A">
        <w:rPr>
          <w:rFonts w:asciiTheme="minorHAnsi" w:hAnsiTheme="minorHAnsi" w:cstheme="minorHAnsi"/>
          <w:b/>
          <w:sz w:val="24"/>
          <w:szCs w:val="24"/>
        </w:rPr>
        <w:t>Va</w:t>
      </w:r>
      <w:r w:rsidR="00C247AA">
        <w:rPr>
          <w:rFonts w:asciiTheme="minorHAnsi" w:hAnsiTheme="minorHAnsi" w:cstheme="minorHAnsi"/>
          <w:b/>
          <w:sz w:val="24"/>
          <w:szCs w:val="24"/>
        </w:rPr>
        <w:t xml:space="preserve">lná hromada </w:t>
      </w:r>
      <w:r w:rsidR="005D2CB9">
        <w:rPr>
          <w:rFonts w:asciiTheme="minorHAnsi" w:hAnsiTheme="minorHAnsi" w:cstheme="minorHAnsi"/>
          <w:b/>
          <w:sz w:val="24"/>
          <w:szCs w:val="24"/>
        </w:rPr>
        <w:t xml:space="preserve">se </w:t>
      </w:r>
      <w:proofErr w:type="gramStart"/>
      <w:r w:rsidR="005D2CB9">
        <w:rPr>
          <w:rFonts w:asciiTheme="minorHAnsi" w:hAnsiTheme="minorHAnsi" w:cstheme="minorHAnsi"/>
          <w:b/>
          <w:sz w:val="24"/>
          <w:szCs w:val="24"/>
        </w:rPr>
        <w:t xml:space="preserve">stala </w:t>
      </w:r>
      <w:r w:rsidR="00C247AA">
        <w:rPr>
          <w:rFonts w:asciiTheme="minorHAnsi" w:hAnsiTheme="minorHAnsi" w:cstheme="minorHAnsi"/>
          <w:b/>
          <w:sz w:val="24"/>
          <w:szCs w:val="24"/>
        </w:rPr>
        <w:t xml:space="preserve"> usnášení</w:t>
      </w:r>
      <w:proofErr w:type="gramEnd"/>
      <w:r w:rsidR="00C247AA">
        <w:rPr>
          <w:rFonts w:asciiTheme="minorHAnsi" w:hAnsiTheme="minorHAnsi" w:cstheme="minorHAnsi"/>
          <w:b/>
          <w:sz w:val="24"/>
          <w:szCs w:val="24"/>
        </w:rPr>
        <w:t xml:space="preserve"> schopn</w:t>
      </w:r>
      <w:r w:rsidR="005D2CB9">
        <w:rPr>
          <w:rFonts w:asciiTheme="minorHAnsi" w:hAnsiTheme="minorHAnsi" w:cstheme="minorHAnsi"/>
          <w:b/>
          <w:sz w:val="24"/>
          <w:szCs w:val="24"/>
        </w:rPr>
        <w:t>ou</w:t>
      </w:r>
      <w:r w:rsidR="00C247A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D11F10">
        <w:rPr>
          <w:rFonts w:asciiTheme="minorHAnsi" w:hAnsiTheme="minorHAnsi" w:cstheme="minorHAnsi"/>
          <w:sz w:val="24"/>
          <w:szCs w:val="24"/>
        </w:rPr>
        <w:t>což bylo vzato na vědomí</w:t>
      </w:r>
    </w:p>
    <w:p w:rsidR="00D11F10" w:rsidRDefault="00D11F10" w:rsidP="00D11F10">
      <w:pPr>
        <w:rPr>
          <w:rFonts w:asciiTheme="minorHAnsi" w:hAnsiTheme="minorHAnsi" w:cstheme="minorHAnsi"/>
          <w:b/>
          <w:sz w:val="24"/>
          <w:szCs w:val="24"/>
        </w:rPr>
      </w:pPr>
    </w:p>
    <w:p w:rsidR="00D11F10" w:rsidRDefault="00D11F10" w:rsidP="00D11F10">
      <w:pPr>
        <w:ind w:firstLine="28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A96720">
        <w:rPr>
          <w:rFonts w:asciiTheme="minorHAnsi" w:hAnsiTheme="minorHAnsi" w:cstheme="minorHAnsi"/>
          <w:b/>
          <w:sz w:val="24"/>
          <w:szCs w:val="24"/>
        </w:rPr>
        <w:t>6</w:t>
      </w:r>
      <w:r>
        <w:rPr>
          <w:rFonts w:asciiTheme="minorHAnsi" w:hAnsiTheme="minorHAnsi" w:cstheme="minorHAnsi"/>
          <w:b/>
          <w:sz w:val="24"/>
          <w:szCs w:val="24"/>
        </w:rPr>
        <w:t>.    Zpráva o hospodaření</w:t>
      </w:r>
    </w:p>
    <w:p w:rsidR="00C247AA" w:rsidRPr="00A96720" w:rsidRDefault="00C247AA" w:rsidP="00A96720">
      <w:pPr>
        <w:pStyle w:val="Odstavecseseznamem"/>
        <w:numPr>
          <w:ilvl w:val="0"/>
          <w:numId w:val="4"/>
        </w:numPr>
        <w:ind w:hanging="11"/>
        <w:rPr>
          <w:rFonts w:asciiTheme="minorHAnsi" w:hAnsiTheme="minorHAnsi" w:cstheme="minorHAnsi"/>
          <w:sz w:val="24"/>
          <w:szCs w:val="24"/>
        </w:rPr>
      </w:pPr>
      <w:r w:rsidRPr="00A96720">
        <w:rPr>
          <w:rFonts w:asciiTheme="minorHAnsi" w:hAnsiTheme="minorHAnsi" w:cstheme="minorHAnsi"/>
          <w:sz w:val="24"/>
          <w:szCs w:val="24"/>
        </w:rPr>
        <w:t xml:space="preserve">Byla předložena roční účetní závěrka </w:t>
      </w:r>
      <w:r w:rsidR="00BA3873">
        <w:rPr>
          <w:rFonts w:asciiTheme="minorHAnsi" w:hAnsiTheme="minorHAnsi" w:cstheme="minorHAnsi"/>
          <w:sz w:val="24"/>
          <w:szCs w:val="24"/>
        </w:rPr>
        <w:t xml:space="preserve">(a komentář k ní) </w:t>
      </w:r>
      <w:r w:rsidRPr="00A96720">
        <w:rPr>
          <w:rFonts w:asciiTheme="minorHAnsi" w:hAnsiTheme="minorHAnsi" w:cstheme="minorHAnsi"/>
          <w:sz w:val="24"/>
          <w:szCs w:val="24"/>
        </w:rPr>
        <w:t>za rok 201</w:t>
      </w:r>
      <w:r w:rsidR="005D2CB9" w:rsidRPr="00A96720">
        <w:rPr>
          <w:rFonts w:asciiTheme="minorHAnsi" w:hAnsiTheme="minorHAnsi" w:cstheme="minorHAnsi"/>
          <w:sz w:val="24"/>
          <w:szCs w:val="24"/>
        </w:rPr>
        <w:t>7</w:t>
      </w:r>
      <w:r w:rsidR="00BA3873">
        <w:rPr>
          <w:rFonts w:asciiTheme="minorHAnsi" w:hAnsiTheme="minorHAnsi" w:cstheme="minorHAnsi"/>
          <w:sz w:val="24"/>
          <w:szCs w:val="24"/>
        </w:rPr>
        <w:t xml:space="preserve"> se</w:t>
      </w:r>
      <w:r w:rsidRPr="00A96720">
        <w:rPr>
          <w:rFonts w:asciiTheme="minorHAnsi" w:hAnsiTheme="minorHAnsi" w:cstheme="minorHAnsi"/>
          <w:sz w:val="24"/>
          <w:szCs w:val="24"/>
        </w:rPr>
        <w:t xml:space="preserve"> </w:t>
      </w:r>
      <w:r w:rsidR="00BA3873">
        <w:rPr>
          <w:rFonts w:asciiTheme="minorHAnsi" w:hAnsiTheme="minorHAnsi" w:cstheme="minorHAnsi"/>
          <w:sz w:val="24"/>
          <w:szCs w:val="24"/>
        </w:rPr>
        <w:t>ziskem</w:t>
      </w:r>
      <w:r w:rsidRPr="00A96720">
        <w:rPr>
          <w:rFonts w:asciiTheme="minorHAnsi" w:hAnsiTheme="minorHAnsi" w:cstheme="minorHAnsi"/>
          <w:sz w:val="24"/>
          <w:szCs w:val="24"/>
        </w:rPr>
        <w:t xml:space="preserve"> </w:t>
      </w:r>
      <w:r w:rsidR="00BA3873">
        <w:rPr>
          <w:rFonts w:asciiTheme="minorHAnsi" w:hAnsiTheme="minorHAnsi" w:cstheme="minorHAnsi"/>
          <w:sz w:val="24"/>
          <w:szCs w:val="24"/>
        </w:rPr>
        <w:tab/>
      </w:r>
      <w:r w:rsidRPr="00BA3873">
        <w:rPr>
          <w:rFonts w:asciiTheme="minorHAnsi" w:hAnsiTheme="minorHAnsi" w:cstheme="minorHAnsi"/>
          <w:b/>
          <w:sz w:val="24"/>
          <w:szCs w:val="24"/>
        </w:rPr>
        <w:t>+</w:t>
      </w:r>
      <w:r w:rsidR="00BA3873" w:rsidRPr="00BA3873">
        <w:rPr>
          <w:rFonts w:asciiTheme="minorHAnsi" w:hAnsiTheme="minorHAnsi" w:cstheme="minorHAnsi"/>
          <w:b/>
          <w:sz w:val="24"/>
          <w:szCs w:val="24"/>
        </w:rPr>
        <w:t xml:space="preserve"> 45.613,07 Kč</w:t>
      </w:r>
    </w:p>
    <w:p w:rsidR="00C247AA" w:rsidRDefault="00AD7CBD" w:rsidP="00BA3873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BA3873">
        <w:rPr>
          <w:rFonts w:asciiTheme="minorHAnsi" w:hAnsiTheme="minorHAnsi" w:cstheme="minorHAnsi"/>
          <w:b/>
          <w:sz w:val="24"/>
          <w:szCs w:val="24"/>
        </w:rPr>
        <w:tab/>
      </w:r>
      <w:r w:rsidR="00C247AA" w:rsidRPr="00AD7CBD">
        <w:rPr>
          <w:rFonts w:asciiTheme="minorHAnsi" w:hAnsiTheme="minorHAnsi" w:cstheme="minorHAnsi"/>
          <w:b/>
          <w:sz w:val="24"/>
          <w:szCs w:val="24"/>
        </w:rPr>
        <w:t xml:space="preserve">Schváleno </w:t>
      </w:r>
      <w:r w:rsidR="00BA3873">
        <w:rPr>
          <w:rFonts w:asciiTheme="minorHAnsi" w:hAnsiTheme="minorHAnsi" w:cstheme="minorHAnsi"/>
          <w:b/>
          <w:sz w:val="24"/>
          <w:szCs w:val="24"/>
        </w:rPr>
        <w:t>54</w:t>
      </w:r>
      <w:r w:rsidR="00C247AA" w:rsidRPr="00AD7CBD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r w:rsidR="00BA3873">
        <w:rPr>
          <w:rFonts w:asciiTheme="minorHAnsi" w:hAnsiTheme="minorHAnsi" w:cstheme="minorHAnsi"/>
          <w:b/>
          <w:sz w:val="24"/>
          <w:szCs w:val="24"/>
        </w:rPr>
        <w:t>100</w:t>
      </w:r>
      <w:r w:rsidR="00C247AA" w:rsidRPr="00AD7CBD">
        <w:rPr>
          <w:rFonts w:asciiTheme="minorHAnsi" w:hAnsiTheme="minorHAnsi" w:cstheme="minorHAnsi"/>
          <w:b/>
          <w:sz w:val="24"/>
          <w:szCs w:val="24"/>
        </w:rPr>
        <w:t xml:space="preserve"> % delegátů s hlasem rozhodujícím</w:t>
      </w:r>
    </w:p>
    <w:p w:rsidR="00BA3873" w:rsidRPr="00B82511" w:rsidRDefault="00BA3873" w:rsidP="00BA3873">
      <w:pPr>
        <w:pStyle w:val="Odstavecseseznamem"/>
        <w:numPr>
          <w:ilvl w:val="0"/>
          <w:numId w:val="4"/>
        </w:numPr>
        <w:ind w:hanging="1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Předložen rozpočet OS ČUS na rok 2018 (vyrovnaný ve výši příjmů i nákladů </w:t>
      </w:r>
      <w:r>
        <w:rPr>
          <w:rFonts w:asciiTheme="minorHAnsi" w:hAnsiTheme="minorHAnsi" w:cstheme="minorHAnsi"/>
          <w:sz w:val="24"/>
          <w:szCs w:val="24"/>
        </w:rPr>
        <w:tab/>
      </w:r>
      <w:r w:rsidRPr="00BA3873">
        <w:rPr>
          <w:rFonts w:asciiTheme="minorHAnsi" w:hAnsiTheme="minorHAnsi" w:cstheme="minorHAnsi"/>
          <w:b/>
          <w:sz w:val="24"/>
          <w:szCs w:val="24"/>
        </w:rPr>
        <w:t>878.200 Kč</w:t>
      </w:r>
      <w:r>
        <w:rPr>
          <w:rFonts w:asciiTheme="minorHAnsi" w:hAnsiTheme="minorHAnsi" w:cstheme="minorHAnsi"/>
          <w:sz w:val="24"/>
          <w:szCs w:val="24"/>
        </w:rPr>
        <w:t xml:space="preserve">) a </w:t>
      </w:r>
      <w:r w:rsidR="00332EBD">
        <w:rPr>
          <w:rFonts w:asciiTheme="minorHAnsi" w:hAnsiTheme="minorHAnsi" w:cstheme="minorHAnsi"/>
          <w:sz w:val="24"/>
          <w:szCs w:val="24"/>
        </w:rPr>
        <w:t xml:space="preserve">na vědomí vzato </w:t>
      </w:r>
      <w:r>
        <w:rPr>
          <w:rFonts w:asciiTheme="minorHAnsi" w:hAnsiTheme="minorHAnsi" w:cstheme="minorHAnsi"/>
          <w:sz w:val="24"/>
          <w:szCs w:val="24"/>
        </w:rPr>
        <w:t xml:space="preserve">skutečné čerpání k 31.10.2018 kde </w:t>
      </w:r>
      <w:r w:rsidRPr="00BA3873">
        <w:rPr>
          <w:rFonts w:asciiTheme="minorHAnsi" w:hAnsiTheme="minorHAnsi" w:cstheme="minorHAnsi"/>
          <w:b/>
          <w:sz w:val="24"/>
          <w:szCs w:val="24"/>
        </w:rPr>
        <w:t>náklady činí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2EBD">
        <w:rPr>
          <w:rFonts w:asciiTheme="minorHAnsi" w:hAnsiTheme="minorHAnsi" w:cstheme="minorHAnsi"/>
          <w:sz w:val="24"/>
          <w:szCs w:val="24"/>
        </w:rPr>
        <w:tab/>
      </w:r>
      <w:r w:rsidRPr="00BA3873">
        <w:rPr>
          <w:rFonts w:asciiTheme="minorHAnsi" w:hAnsiTheme="minorHAnsi" w:cstheme="minorHAnsi"/>
          <w:b/>
          <w:sz w:val="24"/>
          <w:szCs w:val="24"/>
        </w:rPr>
        <w:t>604.745,57 Kč</w:t>
      </w:r>
      <w:r>
        <w:rPr>
          <w:rFonts w:asciiTheme="minorHAnsi" w:hAnsiTheme="minorHAnsi" w:cstheme="minorHAnsi"/>
          <w:sz w:val="24"/>
          <w:szCs w:val="24"/>
        </w:rPr>
        <w:t xml:space="preserve"> a </w:t>
      </w:r>
      <w:r w:rsidRPr="00BA3873">
        <w:rPr>
          <w:rFonts w:asciiTheme="minorHAnsi" w:hAnsiTheme="minorHAnsi" w:cstheme="minorHAnsi"/>
          <w:b/>
          <w:sz w:val="24"/>
          <w:szCs w:val="24"/>
        </w:rPr>
        <w:t>příjmy 699.673,75 Kč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A3873">
        <w:rPr>
          <w:rFonts w:asciiTheme="minorHAnsi" w:hAnsiTheme="minorHAnsi" w:cstheme="minorHAnsi"/>
          <w:sz w:val="24"/>
          <w:szCs w:val="24"/>
        </w:rPr>
        <w:t xml:space="preserve">Zde </w:t>
      </w:r>
      <w:r>
        <w:rPr>
          <w:rFonts w:asciiTheme="minorHAnsi" w:hAnsiTheme="minorHAnsi" w:cstheme="minorHAnsi"/>
          <w:sz w:val="24"/>
          <w:szCs w:val="24"/>
        </w:rPr>
        <w:t xml:space="preserve">v příjmech </w:t>
      </w:r>
      <w:r w:rsidR="00B82511">
        <w:rPr>
          <w:rFonts w:asciiTheme="minorHAnsi" w:hAnsiTheme="minorHAnsi" w:cstheme="minorHAnsi"/>
          <w:sz w:val="24"/>
          <w:szCs w:val="24"/>
        </w:rPr>
        <w:t xml:space="preserve">započteno </w:t>
      </w:r>
      <w:r w:rsidR="00B82511">
        <w:rPr>
          <w:rFonts w:asciiTheme="minorHAnsi" w:hAnsiTheme="minorHAnsi" w:cstheme="minorHAnsi"/>
          <w:sz w:val="24"/>
          <w:szCs w:val="24"/>
        </w:rPr>
        <w:tab/>
      </w:r>
      <w:r w:rsidRPr="00BA3873">
        <w:rPr>
          <w:rFonts w:asciiTheme="minorHAnsi" w:hAnsiTheme="minorHAnsi" w:cstheme="minorHAnsi"/>
          <w:b/>
          <w:sz w:val="24"/>
          <w:szCs w:val="24"/>
        </w:rPr>
        <w:t xml:space="preserve">73.362,10 </w:t>
      </w:r>
      <w:proofErr w:type="gramStart"/>
      <w:r w:rsidRPr="00BA3873">
        <w:rPr>
          <w:rFonts w:asciiTheme="minorHAnsi" w:hAnsiTheme="minorHAnsi" w:cstheme="minorHAnsi"/>
          <w:b/>
          <w:sz w:val="24"/>
          <w:szCs w:val="24"/>
        </w:rPr>
        <w:t>Kč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32EBD">
        <w:rPr>
          <w:rFonts w:asciiTheme="minorHAnsi" w:hAnsiTheme="minorHAnsi" w:cstheme="minorHAnsi"/>
          <w:sz w:val="24"/>
          <w:szCs w:val="24"/>
        </w:rPr>
        <w:t xml:space="preserve"> </w:t>
      </w:r>
      <w:r w:rsidR="00B82511">
        <w:rPr>
          <w:rFonts w:asciiTheme="minorHAnsi" w:hAnsiTheme="minorHAnsi" w:cstheme="minorHAnsi"/>
          <w:sz w:val="24"/>
          <w:szCs w:val="24"/>
        </w:rPr>
        <w:tab/>
      </w:r>
      <w:proofErr w:type="gramEnd"/>
      <w:r w:rsidR="00332EBD" w:rsidRPr="00332EBD">
        <w:rPr>
          <w:rFonts w:asciiTheme="minorHAnsi" w:hAnsiTheme="minorHAnsi" w:cstheme="minorHAnsi"/>
          <w:b/>
          <w:sz w:val="24"/>
          <w:szCs w:val="24"/>
        </w:rPr>
        <w:t xml:space="preserve">na účtech </w:t>
      </w:r>
      <w:r w:rsidR="00332EBD">
        <w:rPr>
          <w:rFonts w:asciiTheme="minorHAnsi" w:hAnsiTheme="minorHAnsi" w:cstheme="minorHAnsi"/>
          <w:b/>
          <w:sz w:val="24"/>
          <w:szCs w:val="24"/>
        </w:rPr>
        <w:t xml:space="preserve">sportovních </w:t>
      </w:r>
      <w:r w:rsidR="00332EBD" w:rsidRPr="00332EBD">
        <w:rPr>
          <w:rFonts w:asciiTheme="minorHAnsi" w:hAnsiTheme="minorHAnsi" w:cstheme="minorHAnsi"/>
          <w:b/>
          <w:sz w:val="24"/>
          <w:szCs w:val="24"/>
        </w:rPr>
        <w:t>svazů</w:t>
      </w:r>
      <w:r w:rsidR="00332EBD">
        <w:rPr>
          <w:rFonts w:asciiTheme="minorHAnsi" w:hAnsiTheme="minorHAnsi" w:cstheme="minorHAnsi"/>
          <w:sz w:val="24"/>
          <w:szCs w:val="24"/>
        </w:rPr>
        <w:t>, kterým OS ČUS vede jejich účetnictví</w:t>
      </w:r>
    </w:p>
    <w:p w:rsidR="00B82511" w:rsidRDefault="00B82511" w:rsidP="00BA3873">
      <w:pPr>
        <w:pStyle w:val="Odstavecseseznamem"/>
        <w:numPr>
          <w:ilvl w:val="0"/>
          <w:numId w:val="4"/>
        </w:numPr>
        <w:ind w:hanging="11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Schválen vyrovnaný rozpočet na rok 2019 kde příjmy i výdaje činí 352.200 Kč.</w:t>
      </w:r>
    </w:p>
    <w:p w:rsidR="00F83B69" w:rsidRDefault="00B82511" w:rsidP="00F83B6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 w:rsidR="00F83B69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Zde zdůvodněn pokles příjmů i výdajů, když nájemné a mzdy převzalo Servisní </w:t>
      </w:r>
      <w:r>
        <w:rPr>
          <w:rFonts w:asciiTheme="minorHAnsi" w:hAnsiTheme="minorHAnsi" w:cstheme="minorHAnsi"/>
          <w:sz w:val="24"/>
          <w:szCs w:val="24"/>
        </w:rPr>
        <w:tab/>
      </w:r>
      <w:r w:rsidR="00F83B69">
        <w:rPr>
          <w:rFonts w:asciiTheme="minorHAnsi" w:hAnsiTheme="minorHAnsi" w:cstheme="minorHAnsi"/>
          <w:sz w:val="24"/>
          <w:szCs w:val="24"/>
        </w:rPr>
        <w:tab/>
      </w:r>
      <w:r w:rsidR="00F83B6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centrum sportu</w:t>
      </w:r>
      <w:r w:rsidR="00F83B69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proofErr w:type="gramStart"/>
      <w:r w:rsidR="00F83B69">
        <w:rPr>
          <w:rFonts w:asciiTheme="minorHAnsi" w:hAnsiTheme="minorHAnsi" w:cstheme="minorHAnsi"/>
          <w:sz w:val="24"/>
          <w:szCs w:val="24"/>
        </w:rPr>
        <w:t>p.s.</w:t>
      </w:r>
      <w:proofErr w:type="spellEnd"/>
      <w:r w:rsidR="00F83B6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Schváleno 53 hlasy, což je </w:t>
      </w:r>
      <w:proofErr w:type="gramStart"/>
      <w:r w:rsidR="00F83B69">
        <w:rPr>
          <w:rFonts w:asciiTheme="minorHAnsi" w:hAnsiTheme="minorHAnsi" w:cstheme="minorHAnsi"/>
          <w:b/>
          <w:sz w:val="24"/>
          <w:szCs w:val="24"/>
        </w:rPr>
        <w:t>98,1%</w:t>
      </w:r>
      <w:proofErr w:type="gramEnd"/>
      <w:r w:rsidR="00F83B6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3B69" w:rsidRPr="00AD7CBD">
        <w:rPr>
          <w:rFonts w:asciiTheme="minorHAnsi" w:hAnsiTheme="minorHAnsi" w:cstheme="minorHAnsi"/>
          <w:b/>
          <w:sz w:val="24"/>
          <w:szCs w:val="24"/>
        </w:rPr>
        <w:t xml:space="preserve">delegátů s hlasem </w:t>
      </w:r>
      <w:r w:rsidR="00F83B69">
        <w:rPr>
          <w:rFonts w:asciiTheme="minorHAnsi" w:hAnsiTheme="minorHAnsi" w:cstheme="minorHAnsi"/>
          <w:b/>
          <w:sz w:val="24"/>
          <w:szCs w:val="24"/>
        </w:rPr>
        <w:tab/>
      </w:r>
      <w:r w:rsidR="00F83B69">
        <w:rPr>
          <w:rFonts w:asciiTheme="minorHAnsi" w:hAnsiTheme="minorHAnsi" w:cstheme="minorHAnsi"/>
          <w:b/>
          <w:sz w:val="24"/>
          <w:szCs w:val="24"/>
        </w:rPr>
        <w:tab/>
      </w:r>
      <w:r w:rsidR="00F83B69">
        <w:rPr>
          <w:rFonts w:asciiTheme="minorHAnsi" w:hAnsiTheme="minorHAnsi" w:cstheme="minorHAnsi"/>
          <w:b/>
          <w:sz w:val="24"/>
          <w:szCs w:val="24"/>
        </w:rPr>
        <w:tab/>
      </w:r>
      <w:r w:rsidR="00F83B69" w:rsidRPr="00AD7CBD">
        <w:rPr>
          <w:rFonts w:asciiTheme="minorHAnsi" w:hAnsiTheme="minorHAnsi" w:cstheme="minorHAnsi"/>
          <w:b/>
          <w:sz w:val="24"/>
          <w:szCs w:val="24"/>
        </w:rPr>
        <w:t>rozhodujícím</w:t>
      </w:r>
      <w:r w:rsidR="00F83B69">
        <w:rPr>
          <w:rFonts w:asciiTheme="minorHAnsi" w:hAnsiTheme="minorHAnsi" w:cstheme="minorHAnsi"/>
          <w:b/>
          <w:sz w:val="24"/>
          <w:szCs w:val="24"/>
        </w:rPr>
        <w:t>, 1 se zdržel</w:t>
      </w:r>
    </w:p>
    <w:p w:rsidR="00B82511" w:rsidRPr="00B82511" w:rsidRDefault="00B82511" w:rsidP="00B82511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7B3722" w:rsidRDefault="007D3E6F" w:rsidP="007B3722">
      <w:pPr>
        <w:tabs>
          <w:tab w:val="left" w:pos="1020"/>
        </w:tabs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B3722">
        <w:rPr>
          <w:rFonts w:asciiTheme="minorHAnsi" w:hAnsiTheme="minorHAnsi" w:cstheme="minorHAnsi"/>
          <w:b/>
          <w:sz w:val="24"/>
          <w:szCs w:val="24"/>
        </w:rPr>
        <w:t xml:space="preserve">Ad </w:t>
      </w:r>
      <w:r>
        <w:rPr>
          <w:rFonts w:asciiTheme="minorHAnsi" w:hAnsiTheme="minorHAnsi" w:cstheme="minorHAnsi"/>
          <w:b/>
          <w:sz w:val="24"/>
          <w:szCs w:val="24"/>
        </w:rPr>
        <w:t>7</w:t>
      </w:r>
      <w:r w:rsidR="007B3722">
        <w:rPr>
          <w:rFonts w:asciiTheme="minorHAnsi" w:hAnsiTheme="minorHAnsi" w:cstheme="minorHAnsi"/>
          <w:b/>
          <w:sz w:val="24"/>
          <w:szCs w:val="24"/>
        </w:rPr>
        <w:t>.</w:t>
      </w:r>
      <w:r w:rsidR="007B3722">
        <w:rPr>
          <w:rFonts w:asciiTheme="minorHAnsi" w:hAnsiTheme="minorHAnsi" w:cstheme="minorHAnsi"/>
          <w:b/>
          <w:sz w:val="24"/>
          <w:szCs w:val="24"/>
        </w:rPr>
        <w:tab/>
      </w:r>
      <w:r w:rsidR="007B3722" w:rsidRPr="007B3722">
        <w:rPr>
          <w:rFonts w:asciiTheme="minorHAnsi" w:hAnsiTheme="minorHAnsi" w:cstheme="minorHAnsi"/>
          <w:b/>
          <w:sz w:val="24"/>
          <w:szCs w:val="24"/>
        </w:rPr>
        <w:t>Členské příspěvky TJ/SK na rok 201</w:t>
      </w:r>
      <w:r w:rsidR="00F83B69">
        <w:rPr>
          <w:rFonts w:asciiTheme="minorHAnsi" w:hAnsiTheme="minorHAnsi" w:cstheme="minorHAnsi"/>
          <w:b/>
          <w:sz w:val="24"/>
          <w:szCs w:val="24"/>
        </w:rPr>
        <w:t>9</w:t>
      </w:r>
    </w:p>
    <w:p w:rsidR="007B3722" w:rsidRDefault="007B3722" w:rsidP="007B3722">
      <w:pPr>
        <w:tabs>
          <w:tab w:val="left" w:pos="1020"/>
        </w:tabs>
        <w:ind w:firstLin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Navržená částka členského příspěvku za TJ/SK pro rok 201</w:t>
      </w:r>
      <w:r w:rsidR="00F83B6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 xml:space="preserve"> zůstává na 500 Kč.</w:t>
      </w:r>
    </w:p>
    <w:p w:rsidR="007B3722" w:rsidRDefault="007B3722" w:rsidP="007B3722">
      <w:pPr>
        <w:tabs>
          <w:tab w:val="left" w:pos="1020"/>
        </w:tabs>
        <w:ind w:firstLine="1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Termín úhrady stanoven do 31.3.201</w:t>
      </w:r>
      <w:r w:rsidR="00F83B69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7B3722" w:rsidRDefault="007B3722" w:rsidP="007B3722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chváleno jednomyslně </w:t>
      </w:r>
      <w:r w:rsidR="00F83B69">
        <w:rPr>
          <w:rFonts w:asciiTheme="minorHAnsi" w:hAnsiTheme="minorHAnsi" w:cstheme="minorHAnsi"/>
          <w:b/>
          <w:sz w:val="24"/>
          <w:szCs w:val="24"/>
        </w:rPr>
        <w:t>54</w:t>
      </w:r>
      <w:r w:rsidRPr="00866C52">
        <w:rPr>
          <w:rFonts w:asciiTheme="minorHAnsi" w:hAnsiTheme="minorHAnsi" w:cstheme="minorHAnsi"/>
          <w:b/>
          <w:sz w:val="24"/>
          <w:szCs w:val="24"/>
        </w:rPr>
        <w:t xml:space="preserve"> hlasy což je </w:t>
      </w:r>
      <w:proofErr w:type="gramStart"/>
      <w:r w:rsidRPr="00866C52">
        <w:rPr>
          <w:rFonts w:asciiTheme="minorHAnsi" w:hAnsiTheme="minorHAnsi" w:cstheme="minorHAnsi"/>
          <w:b/>
          <w:sz w:val="24"/>
          <w:szCs w:val="24"/>
        </w:rPr>
        <w:t>100%</w:t>
      </w:r>
      <w:proofErr w:type="gramEnd"/>
      <w:r w:rsidRPr="00866C52">
        <w:rPr>
          <w:rFonts w:asciiTheme="minorHAnsi" w:hAnsiTheme="minorHAnsi" w:cstheme="minorHAnsi"/>
          <w:b/>
          <w:sz w:val="24"/>
          <w:szCs w:val="24"/>
        </w:rPr>
        <w:t xml:space="preserve"> delegátů s hlasem rozhodujícím</w:t>
      </w:r>
    </w:p>
    <w:p w:rsidR="00DC00D2" w:rsidRDefault="00DC00D2" w:rsidP="007B3722">
      <w:pPr>
        <w:pStyle w:val="Odstavecseseznamem"/>
        <w:ind w:left="1004"/>
        <w:rPr>
          <w:rFonts w:asciiTheme="minorHAnsi" w:hAnsiTheme="minorHAnsi" w:cstheme="minorHAnsi"/>
          <w:b/>
          <w:sz w:val="24"/>
          <w:szCs w:val="24"/>
        </w:rPr>
      </w:pPr>
    </w:p>
    <w:p w:rsidR="007B3722" w:rsidRPr="007B3722" w:rsidRDefault="00DC00D2" w:rsidP="007B3722">
      <w:pPr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7B3722">
        <w:rPr>
          <w:rFonts w:asciiTheme="minorHAnsi" w:hAnsiTheme="minorHAnsi" w:cstheme="minorHAnsi"/>
          <w:b/>
          <w:sz w:val="24"/>
          <w:szCs w:val="24"/>
        </w:rPr>
        <w:t xml:space="preserve">Ad </w:t>
      </w:r>
      <w:r w:rsidR="005969D8">
        <w:rPr>
          <w:rFonts w:asciiTheme="minorHAnsi" w:hAnsiTheme="minorHAnsi" w:cstheme="minorHAnsi"/>
          <w:b/>
          <w:sz w:val="24"/>
          <w:szCs w:val="24"/>
        </w:rPr>
        <w:t>8</w:t>
      </w:r>
      <w:r w:rsidR="007B3722">
        <w:rPr>
          <w:rFonts w:asciiTheme="minorHAnsi" w:hAnsiTheme="minorHAnsi" w:cstheme="minorHAnsi"/>
          <w:b/>
          <w:sz w:val="24"/>
          <w:szCs w:val="24"/>
        </w:rPr>
        <w:t>.</w:t>
      </w:r>
      <w:r w:rsidR="007B3722">
        <w:rPr>
          <w:rFonts w:asciiTheme="minorHAnsi" w:hAnsiTheme="minorHAnsi" w:cstheme="minorHAnsi"/>
          <w:b/>
          <w:sz w:val="24"/>
          <w:szCs w:val="24"/>
        </w:rPr>
        <w:tab/>
      </w:r>
      <w:r w:rsidR="007B3722" w:rsidRPr="007B3722">
        <w:rPr>
          <w:rFonts w:asciiTheme="minorHAnsi" w:hAnsiTheme="minorHAnsi" w:cstheme="minorHAnsi"/>
          <w:b/>
          <w:sz w:val="24"/>
          <w:szCs w:val="24"/>
        </w:rPr>
        <w:t>Diskuse</w:t>
      </w:r>
    </w:p>
    <w:p w:rsidR="007B3722" w:rsidRDefault="007B3722" w:rsidP="00DC00D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7B3722">
        <w:rPr>
          <w:rFonts w:asciiTheme="minorHAnsi" w:hAnsiTheme="minorHAnsi" w:cstheme="minorHAnsi"/>
          <w:sz w:val="24"/>
          <w:szCs w:val="24"/>
        </w:rPr>
        <w:t>Ing. Záruba</w:t>
      </w:r>
      <w:r>
        <w:rPr>
          <w:rFonts w:asciiTheme="minorHAnsi" w:hAnsiTheme="minorHAnsi" w:cstheme="minorHAnsi"/>
          <w:sz w:val="24"/>
          <w:szCs w:val="24"/>
        </w:rPr>
        <w:t xml:space="preserve"> (Beskydská šachová škola) </w:t>
      </w:r>
      <w:r w:rsidR="007D3E6F">
        <w:rPr>
          <w:rFonts w:asciiTheme="minorHAnsi" w:hAnsiTheme="minorHAnsi" w:cstheme="minorHAnsi"/>
          <w:sz w:val="24"/>
          <w:szCs w:val="24"/>
        </w:rPr>
        <w:t>ž</w:t>
      </w:r>
      <w:r w:rsidRPr="007B3722">
        <w:rPr>
          <w:rFonts w:asciiTheme="minorHAnsi" w:hAnsiTheme="minorHAnsi" w:cstheme="minorHAnsi"/>
          <w:sz w:val="24"/>
          <w:szCs w:val="24"/>
        </w:rPr>
        <w:t>ádá</w:t>
      </w:r>
      <w:r w:rsidR="007D3E6F">
        <w:rPr>
          <w:rFonts w:asciiTheme="minorHAnsi" w:hAnsiTheme="minorHAnsi" w:cstheme="minorHAnsi"/>
          <w:sz w:val="24"/>
          <w:szCs w:val="24"/>
        </w:rPr>
        <w:t xml:space="preserve"> vysvětlení k žádostem o příspěvek KÚ MSK 2019, kde není dosud vypsán příspěvek na vrcholový sport. Vysvětleno, že i nadále mají být příspěvky jak pro vrcholový sport, tak pro výkonnostní, kde by se dle neoficiálních informací měly minimální, ale i maximální částky navýšit na rozpětí 15 tisíc až 300 tisíc Kč)</w:t>
      </w:r>
      <w:r w:rsidR="00DC44CC">
        <w:rPr>
          <w:rFonts w:asciiTheme="minorHAnsi" w:hAnsiTheme="minorHAnsi" w:cstheme="minorHAnsi"/>
          <w:sz w:val="24"/>
          <w:szCs w:val="24"/>
        </w:rPr>
        <w:t>.</w:t>
      </w:r>
    </w:p>
    <w:p w:rsidR="00DC44CC" w:rsidRDefault="00DC44CC" w:rsidP="00DC00D2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P. Byrtus (TJ Sokol Hrádek) u dotací „Můj klub“ by mělo být pamatováno na možnost </w:t>
      </w:r>
      <w:r w:rsidR="009D1A7C">
        <w:rPr>
          <w:rFonts w:asciiTheme="minorHAnsi" w:hAnsiTheme="minorHAnsi" w:cstheme="minorHAnsi"/>
          <w:sz w:val="24"/>
          <w:szCs w:val="24"/>
        </w:rPr>
        <w:t xml:space="preserve">finančního ohodnocení </w:t>
      </w:r>
      <w:r>
        <w:rPr>
          <w:rFonts w:asciiTheme="minorHAnsi" w:hAnsiTheme="minorHAnsi" w:cstheme="minorHAnsi"/>
          <w:sz w:val="24"/>
          <w:szCs w:val="24"/>
        </w:rPr>
        <w:t>i funkcionář</w:t>
      </w:r>
      <w:r w:rsidR="009D1A7C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a sekretář</w:t>
      </w:r>
      <w:r w:rsidR="009D1A7C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a organizátor</w:t>
      </w:r>
      <w:r w:rsidR="009D1A7C">
        <w:rPr>
          <w:rFonts w:asciiTheme="minorHAnsi" w:hAnsiTheme="minorHAnsi" w:cstheme="minorHAnsi"/>
          <w:sz w:val="24"/>
          <w:szCs w:val="24"/>
        </w:rPr>
        <w:t>ů</w:t>
      </w:r>
      <w:r>
        <w:rPr>
          <w:rFonts w:asciiTheme="minorHAnsi" w:hAnsiTheme="minorHAnsi" w:cstheme="minorHAnsi"/>
          <w:sz w:val="24"/>
          <w:szCs w:val="24"/>
        </w:rPr>
        <w:t xml:space="preserve"> činností v TJ/SK.</w:t>
      </w:r>
    </w:p>
    <w:p w:rsidR="00DC44CC" w:rsidRDefault="00DC44CC" w:rsidP="00DC44CC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K tomu připomenuto, že je to přínosný nápad, avšak nikdy v historii neměly TJ/SK takové množství finančních prostředků, které formou „Můj klub“ jdou od MŠMT přímo k TJ/SK. Je tedy věci organizace TJ/SK, aby s touto situací si dokázaly poradit</w:t>
      </w:r>
    </w:p>
    <w:p w:rsidR="00DC44CC" w:rsidRDefault="00DC44CC" w:rsidP="00DC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 kritiky, proč vedle elektronicky podaných žádostí MŠMT i KÚ MSK vyžaduje i žádostí v listinné podobě odpovězeno, že to je kvůli ověřeným podpisům.  Nemusí být, pokud má TJ/SK datovou schránku</w:t>
      </w:r>
    </w:p>
    <w:p w:rsidR="00DC44CC" w:rsidRDefault="00DC44CC" w:rsidP="00DC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Dotaz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jak bude využíváno SCS, </w:t>
      </w:r>
      <w:proofErr w:type="spellStart"/>
      <w:r>
        <w:rPr>
          <w:rFonts w:asciiTheme="minorHAnsi" w:hAnsiTheme="minorHAnsi" w:cstheme="minorHAnsi"/>
          <w:sz w:val="24"/>
          <w:szCs w:val="24"/>
        </w:rPr>
        <w:t>p.s.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Odpovězeno, že v tuto </w:t>
      </w:r>
      <w:r w:rsidR="00FD4A3A">
        <w:rPr>
          <w:rFonts w:asciiTheme="minorHAnsi" w:hAnsiTheme="minorHAnsi" w:cstheme="minorHAnsi"/>
          <w:sz w:val="24"/>
          <w:szCs w:val="24"/>
        </w:rPr>
        <w:t xml:space="preserve">chvíli jde o administrativní zásah, kdy předseda OS ČUS p. Duda se stal zaměstnancem </w:t>
      </w:r>
      <w:r w:rsidR="001F0FF3">
        <w:rPr>
          <w:rFonts w:asciiTheme="minorHAnsi" w:hAnsiTheme="minorHAnsi" w:cstheme="minorHAnsi"/>
          <w:sz w:val="24"/>
          <w:szCs w:val="24"/>
        </w:rPr>
        <w:t xml:space="preserve">(manažerem) </w:t>
      </w:r>
      <w:r w:rsidR="00FD4A3A">
        <w:rPr>
          <w:rFonts w:asciiTheme="minorHAnsi" w:hAnsiTheme="minorHAnsi" w:cstheme="minorHAnsi"/>
          <w:sz w:val="24"/>
          <w:szCs w:val="24"/>
        </w:rPr>
        <w:t xml:space="preserve">pobočného spolku, OS ČUS by jej nemohl zaplatit, </w:t>
      </w:r>
      <w:r w:rsidR="001F0FF3">
        <w:rPr>
          <w:rFonts w:asciiTheme="minorHAnsi" w:hAnsiTheme="minorHAnsi" w:cstheme="minorHAnsi"/>
          <w:sz w:val="24"/>
          <w:szCs w:val="24"/>
        </w:rPr>
        <w:t>navíc získá prostředky za</w:t>
      </w:r>
      <w:r w:rsidR="00FD4A3A">
        <w:rPr>
          <w:rFonts w:asciiTheme="minorHAnsi" w:hAnsiTheme="minorHAnsi" w:cstheme="minorHAnsi"/>
          <w:sz w:val="24"/>
          <w:szCs w:val="24"/>
        </w:rPr>
        <w:t xml:space="preserve"> nájem, který bude pobočný spolek OS ČUS hradit. Jaký bude mít věc další vývoj</w:t>
      </w:r>
      <w:r w:rsidR="001F0FF3">
        <w:rPr>
          <w:rFonts w:asciiTheme="minorHAnsi" w:hAnsiTheme="minorHAnsi" w:cstheme="minorHAnsi"/>
          <w:sz w:val="24"/>
          <w:szCs w:val="24"/>
        </w:rPr>
        <w:t>,</w:t>
      </w:r>
      <w:r w:rsidR="00FD4A3A">
        <w:rPr>
          <w:rFonts w:asciiTheme="minorHAnsi" w:hAnsiTheme="minorHAnsi" w:cstheme="minorHAnsi"/>
          <w:sz w:val="24"/>
          <w:szCs w:val="24"/>
        </w:rPr>
        <w:t xml:space="preserve"> není nyní známo.</w:t>
      </w:r>
    </w:p>
    <w:p w:rsidR="00FD4A3A" w:rsidRDefault="00FD4A3A" w:rsidP="00DC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Kdy budou známy výše příspěvků KÚ MSK. Odpovězeno, že původně stanovený termín 12.11. byl KÚ posunut na </w:t>
      </w:r>
      <w:r w:rsidR="009D1A7C" w:rsidRPr="009D1A7C">
        <w:rPr>
          <w:rFonts w:asciiTheme="minorHAnsi" w:hAnsiTheme="minorHAnsi" w:cstheme="minorHAnsi"/>
          <w:sz w:val="24"/>
          <w:szCs w:val="24"/>
        </w:rPr>
        <w:t>13.12.2018.</w:t>
      </w:r>
      <w:r w:rsidRPr="009D1A7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Pak budou s TJ/SK uzavírány smlouvy a do konce února by měl být příspěvek vyplacen, do 31.12.2019 vyúčtován. Výhodou je možnost jeho použití prakticky na veškerou činnost TJ/SK</w:t>
      </w:r>
    </w:p>
    <w:p w:rsidR="00FD4A3A" w:rsidRDefault="00FD4A3A" w:rsidP="00DC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Kritizován postoj </w:t>
      </w:r>
      <w:proofErr w:type="gramStart"/>
      <w:r>
        <w:rPr>
          <w:rFonts w:asciiTheme="minorHAnsi" w:hAnsiTheme="minorHAnsi" w:cstheme="minorHAnsi"/>
          <w:sz w:val="24"/>
          <w:szCs w:val="24"/>
        </w:rPr>
        <w:t>vyhlašovatele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kdy nezohlednil, že kluby, které mají příspěvek na vrcholový sport mají vedle toho i další četná družstva mládeže a </w:t>
      </w:r>
      <w:r w:rsidR="001F0FF3">
        <w:rPr>
          <w:rFonts w:asciiTheme="minorHAnsi" w:hAnsiTheme="minorHAnsi" w:cstheme="minorHAnsi"/>
          <w:sz w:val="24"/>
          <w:szCs w:val="24"/>
        </w:rPr>
        <w:t>na ně</w:t>
      </w:r>
      <w:r>
        <w:rPr>
          <w:rFonts w:asciiTheme="minorHAnsi" w:hAnsiTheme="minorHAnsi" w:cstheme="minorHAnsi"/>
          <w:sz w:val="24"/>
          <w:szCs w:val="24"/>
        </w:rPr>
        <w:t xml:space="preserve"> už nemohly </w:t>
      </w:r>
      <w:r w:rsidR="001F0FF3">
        <w:rPr>
          <w:rFonts w:asciiTheme="minorHAnsi" w:hAnsiTheme="minorHAnsi" w:cstheme="minorHAnsi"/>
          <w:sz w:val="24"/>
          <w:szCs w:val="24"/>
        </w:rPr>
        <w:t xml:space="preserve">TJ/SK </w:t>
      </w:r>
      <w:r>
        <w:rPr>
          <w:rFonts w:asciiTheme="minorHAnsi" w:hAnsiTheme="minorHAnsi" w:cstheme="minorHAnsi"/>
          <w:sz w:val="24"/>
          <w:szCs w:val="24"/>
        </w:rPr>
        <w:t>žádost podat</w:t>
      </w:r>
      <w:r w:rsidR="001F0FF3">
        <w:rPr>
          <w:rFonts w:asciiTheme="minorHAnsi" w:hAnsiTheme="minorHAnsi" w:cstheme="minorHAnsi"/>
          <w:sz w:val="24"/>
          <w:szCs w:val="24"/>
        </w:rPr>
        <w:t>. Odpovězeno – šlo o nultý ročník, získané poznatky budou využity v dalších letech</w:t>
      </w:r>
    </w:p>
    <w:p w:rsidR="001F0FF3" w:rsidRDefault="001F0FF3" w:rsidP="00DC44CC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Rejstřík sportu – MŠMT v rámci programu „Můj klub“ chystá zavedení rejstříku, kde by měly být shromážděny veškeré potřebné údaje o TJ/SK žádajících o dotaci. </w:t>
      </w:r>
    </w:p>
    <w:p w:rsidR="00EF16CB" w:rsidRDefault="001F0FF3" w:rsidP="001F0FF3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Odpověď – zatím nemáme žádné bližší informace z</w:t>
      </w:r>
      <w:r w:rsidR="00EF16CB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ČUS</w:t>
      </w:r>
      <w:r w:rsidR="00EF16CB">
        <w:rPr>
          <w:rFonts w:asciiTheme="minorHAnsi" w:hAnsiTheme="minorHAnsi" w:cstheme="minorHAnsi"/>
          <w:sz w:val="24"/>
          <w:szCs w:val="24"/>
        </w:rPr>
        <w:t>, byť některé svazy či kupř. U</w:t>
      </w:r>
      <w:r w:rsidR="009D1A7C">
        <w:rPr>
          <w:rFonts w:asciiTheme="minorHAnsi" w:hAnsiTheme="minorHAnsi" w:cstheme="minorHAnsi"/>
          <w:sz w:val="24"/>
          <w:szCs w:val="24"/>
        </w:rPr>
        <w:t>NITOP</w:t>
      </w:r>
      <w:r w:rsidR="00EF16CB">
        <w:rPr>
          <w:rFonts w:asciiTheme="minorHAnsi" w:hAnsiTheme="minorHAnsi" w:cstheme="minorHAnsi"/>
          <w:sz w:val="24"/>
          <w:szCs w:val="24"/>
        </w:rPr>
        <w:t xml:space="preserve"> již své členské subjekty o náplní rejstříku informovaly. VV vše projedná na nejbližší schůzi s tím, že požádá ČUS o informace a zkvalitnění IS ČUS tak, aby bylo možné potřebná data „překlápět“ dle požadovaných potřeb MŠMT (KÚ), což zatím nelze</w:t>
      </w:r>
    </w:p>
    <w:p w:rsidR="00EF16CB" w:rsidRDefault="00EF16CB" w:rsidP="00EF16CB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Požadavek, </w:t>
      </w:r>
      <w:proofErr w:type="gramStart"/>
      <w:r>
        <w:rPr>
          <w:rFonts w:asciiTheme="minorHAnsi" w:hAnsiTheme="minorHAnsi" w:cstheme="minorHAnsi"/>
          <w:sz w:val="24"/>
          <w:szCs w:val="24"/>
        </w:rPr>
        <w:t>aby  OS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ČUS na web stránkách zveřejnil všechny potřebné požadavky pro vyplnění, aby IS ČUS byl v pořádku a plně funkční.</w:t>
      </w:r>
    </w:p>
    <w:p w:rsidR="00EF16CB" w:rsidRDefault="00EF16CB" w:rsidP="00EF16CB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Zde odpověděla pí Bohumila </w:t>
      </w:r>
      <w:proofErr w:type="spellStart"/>
      <w:r>
        <w:rPr>
          <w:rFonts w:asciiTheme="minorHAnsi" w:hAnsiTheme="minorHAnsi" w:cstheme="minorHAnsi"/>
          <w:sz w:val="24"/>
          <w:szCs w:val="24"/>
        </w:rPr>
        <w:t>Dorotíková</w:t>
      </w:r>
      <w:proofErr w:type="spellEnd"/>
      <w:r>
        <w:rPr>
          <w:rFonts w:asciiTheme="minorHAnsi" w:hAnsiTheme="minorHAnsi" w:cstheme="minorHAnsi"/>
          <w:sz w:val="24"/>
          <w:szCs w:val="24"/>
        </w:rPr>
        <w:t>, že je nutno vyplnit identifikační údaje o TJ/SK, potřebné údaje</w:t>
      </w:r>
      <w:r w:rsidR="005969D8">
        <w:rPr>
          <w:rFonts w:asciiTheme="minorHAnsi" w:hAnsiTheme="minorHAnsi" w:cstheme="minorHAnsi"/>
          <w:sz w:val="24"/>
          <w:szCs w:val="24"/>
        </w:rPr>
        <w:t xml:space="preserve"> vyplňuje TJ/SK průběžně</w:t>
      </w:r>
      <w:r>
        <w:rPr>
          <w:rFonts w:asciiTheme="minorHAnsi" w:hAnsiTheme="minorHAnsi" w:cstheme="minorHAnsi"/>
          <w:sz w:val="24"/>
          <w:szCs w:val="24"/>
        </w:rPr>
        <w:t xml:space="preserve"> u členské základny (ty povinné – jméno, příjmení, rodné číslo, občanství, pohlaví jsou označeny na kartě hvězdičkou), dále finanční výkazy (rozvaha a výsledovka</w:t>
      </w:r>
      <w:r w:rsidR="005969D8">
        <w:rPr>
          <w:rFonts w:asciiTheme="minorHAnsi" w:hAnsiTheme="minorHAnsi" w:cstheme="minorHAnsi"/>
          <w:sz w:val="24"/>
          <w:szCs w:val="24"/>
        </w:rPr>
        <w:t xml:space="preserve">) do 31.3. (30.6. s auditorem), stěžejní funkcionáři, </w:t>
      </w:r>
      <w:proofErr w:type="gramStart"/>
      <w:r w:rsidR="005969D8">
        <w:rPr>
          <w:rFonts w:asciiTheme="minorHAnsi" w:hAnsiTheme="minorHAnsi" w:cstheme="minorHAnsi"/>
          <w:sz w:val="24"/>
          <w:szCs w:val="24"/>
        </w:rPr>
        <w:t>pasport</w:t>
      </w:r>
      <w:proofErr w:type="gramEnd"/>
      <w:r w:rsidR="005969D8">
        <w:rPr>
          <w:rFonts w:asciiTheme="minorHAnsi" w:hAnsiTheme="minorHAnsi" w:cstheme="minorHAnsi"/>
          <w:sz w:val="24"/>
          <w:szCs w:val="24"/>
        </w:rPr>
        <w:t xml:space="preserve"> a to i u dlouhodobých výpůjček). IS ČUS je veřejně přístupný (kromě osobních dat) a je v zájmu všech, aby byl „živý“ </w:t>
      </w:r>
    </w:p>
    <w:p w:rsidR="005969D8" w:rsidRDefault="005969D8" w:rsidP="00EF16CB">
      <w:pPr>
        <w:pStyle w:val="Odstavecseseznamem"/>
        <w:ind w:left="100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tímto problémem se bude zabývat další schůze VV OS ČUS</w:t>
      </w:r>
    </w:p>
    <w:p w:rsidR="001A5B23" w:rsidRPr="001A5B23" w:rsidRDefault="001A5B23" w:rsidP="001A5B23">
      <w:pPr>
        <w:rPr>
          <w:rFonts w:asciiTheme="minorHAnsi" w:hAnsiTheme="minorHAnsi" w:cstheme="minorHAnsi"/>
          <w:sz w:val="24"/>
          <w:szCs w:val="24"/>
        </w:rPr>
      </w:pPr>
    </w:p>
    <w:p w:rsidR="001A5B23" w:rsidRPr="004E1978" w:rsidRDefault="001A5B23" w:rsidP="001A5B23">
      <w:pPr>
        <w:tabs>
          <w:tab w:val="left" w:pos="993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Ad </w:t>
      </w:r>
      <w:r w:rsidR="005969D8">
        <w:rPr>
          <w:rFonts w:asciiTheme="minorHAnsi" w:hAnsiTheme="minorHAnsi" w:cstheme="minorHAnsi"/>
          <w:b/>
          <w:sz w:val="24"/>
          <w:szCs w:val="24"/>
        </w:rPr>
        <w:t>9</w:t>
      </w:r>
      <w:r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4E1978">
        <w:rPr>
          <w:rFonts w:asciiTheme="minorHAnsi" w:hAnsiTheme="minorHAnsi" w:cstheme="minorHAnsi"/>
          <w:b/>
          <w:sz w:val="24"/>
          <w:szCs w:val="24"/>
        </w:rPr>
        <w:t>Usnesení</w:t>
      </w:r>
    </w:p>
    <w:p w:rsidR="00456BC9" w:rsidRDefault="00DE3F2A" w:rsidP="00DE3F2A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  <w:r w:rsidRPr="004E1978">
        <w:rPr>
          <w:rFonts w:asciiTheme="minorHAnsi" w:hAnsiTheme="minorHAnsi" w:cstheme="minorHAnsi"/>
          <w:sz w:val="24"/>
          <w:szCs w:val="24"/>
        </w:rPr>
        <w:t xml:space="preserve">Do usnesení Valné hromady zapracovala Návrhová komise </w:t>
      </w:r>
      <w:r w:rsidR="001767D2" w:rsidRPr="004E1978">
        <w:rPr>
          <w:rFonts w:asciiTheme="minorHAnsi" w:hAnsiTheme="minorHAnsi" w:cstheme="minorHAnsi"/>
          <w:sz w:val="24"/>
          <w:szCs w:val="24"/>
        </w:rPr>
        <w:t>jednotlivé</w:t>
      </w:r>
      <w:r w:rsidRPr="004E1978">
        <w:rPr>
          <w:rFonts w:asciiTheme="minorHAnsi" w:hAnsiTheme="minorHAnsi" w:cstheme="minorHAnsi"/>
          <w:sz w:val="24"/>
          <w:szCs w:val="24"/>
        </w:rPr>
        <w:t xml:space="preserve"> hlasování, které v průběhu Valné hromady proběhlo. Usnesení Valné hromady je následující</w:t>
      </w:r>
      <w:r w:rsidR="00456BC9" w:rsidRPr="004E1978">
        <w:rPr>
          <w:rFonts w:asciiTheme="minorHAnsi" w:hAnsiTheme="minorHAnsi" w:cstheme="minorHAnsi"/>
          <w:sz w:val="24"/>
          <w:szCs w:val="24"/>
        </w:rPr>
        <w:t>:</w:t>
      </w:r>
    </w:p>
    <w:p w:rsidR="00712A0F" w:rsidRDefault="00712A0F" w:rsidP="00DE3F2A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</w:p>
    <w:p w:rsidR="00712A0F" w:rsidRPr="00712A0F" w:rsidRDefault="00712A0F" w:rsidP="00712A0F">
      <w:pPr>
        <w:ind w:left="285" w:firstLine="708"/>
        <w:rPr>
          <w:rFonts w:asciiTheme="minorHAnsi" w:hAnsiTheme="minorHAnsi" w:cstheme="minorHAnsi"/>
          <w:b/>
          <w:sz w:val="24"/>
          <w:szCs w:val="24"/>
        </w:rPr>
      </w:pPr>
      <w:r w:rsidRPr="00712A0F">
        <w:rPr>
          <w:rFonts w:asciiTheme="minorHAnsi" w:hAnsiTheme="minorHAnsi" w:cstheme="minorHAnsi"/>
          <w:b/>
          <w:sz w:val="24"/>
          <w:szCs w:val="24"/>
        </w:rPr>
        <w:t>Valná hromada schvaluje</w:t>
      </w:r>
    </w:p>
    <w:p w:rsidR="00712A0F" w:rsidRPr="00712A0F" w:rsidRDefault="00712A0F" w:rsidP="00712A0F">
      <w:pPr>
        <w:spacing w:after="200"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712A0F">
        <w:rPr>
          <w:rFonts w:asciiTheme="minorHAnsi" w:hAnsiTheme="minorHAnsi" w:cstheme="minorHAnsi"/>
          <w:sz w:val="24"/>
          <w:szCs w:val="24"/>
        </w:rPr>
        <w:t xml:space="preserve"> Program valné hromady </w:t>
      </w:r>
    </w:p>
    <w:p w:rsidR="00712A0F" w:rsidRPr="00712A0F" w:rsidRDefault="00712A0F" w:rsidP="00712A0F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*</w:t>
      </w:r>
      <w:r w:rsidRPr="00712A0F">
        <w:rPr>
          <w:rFonts w:asciiTheme="minorHAnsi" w:hAnsiTheme="minorHAnsi" w:cstheme="minorHAnsi"/>
          <w:sz w:val="24"/>
          <w:szCs w:val="24"/>
        </w:rPr>
        <w:t xml:space="preserve">     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712A0F">
        <w:rPr>
          <w:rFonts w:asciiTheme="minorHAnsi" w:hAnsiTheme="minorHAnsi" w:cstheme="minorHAnsi"/>
          <w:sz w:val="24"/>
          <w:szCs w:val="24"/>
        </w:rPr>
        <w:t>Jednací řád valné hromady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Pracovní předsednictvo ve složení: Josef </w:t>
      </w:r>
      <w:proofErr w:type="gramStart"/>
      <w:r w:rsidRPr="00712A0F">
        <w:rPr>
          <w:rFonts w:asciiTheme="minorHAnsi" w:hAnsiTheme="minorHAnsi" w:cstheme="minorHAnsi"/>
          <w:sz w:val="24"/>
          <w:szCs w:val="24"/>
        </w:rPr>
        <w:t>Nejezchleba - řídící</w:t>
      </w:r>
      <w:proofErr w:type="gramEnd"/>
      <w:r w:rsidRPr="00712A0F">
        <w:rPr>
          <w:rFonts w:asciiTheme="minorHAnsi" w:hAnsiTheme="minorHAnsi" w:cstheme="minorHAnsi"/>
          <w:sz w:val="24"/>
          <w:szCs w:val="24"/>
        </w:rPr>
        <w:t xml:space="preserve"> Valné hromady, Zdeněk Duda, Jana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Rzymanová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 xml:space="preserve">, Bohumila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Dorotíková</w:t>
      </w:r>
      <w:proofErr w:type="spellEnd"/>
    </w:p>
    <w:p w:rsidR="00712A0F" w:rsidRPr="00712A0F" w:rsidRDefault="00712A0F" w:rsidP="00712A0F">
      <w:pPr>
        <w:pStyle w:val="Normln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lang w:eastAsia="en-US"/>
        </w:rPr>
      </w:pPr>
      <w:r w:rsidRPr="00712A0F">
        <w:rPr>
          <w:rFonts w:asciiTheme="minorHAnsi" w:hAnsiTheme="minorHAnsi" w:cstheme="minorHAnsi"/>
          <w:lang w:eastAsia="en-US"/>
        </w:rPr>
        <w:t xml:space="preserve">  Mandátovou komisi ve složení: Jaroslav Čechmánek, Karel Mamula, Miloš Jež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ind w:left="1134" w:hanging="513"/>
        <w:jc w:val="both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Návrhovou komisi ve složení: Jan Laštovička, Ingrid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Legierská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>, Radomír Kulhánek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Zprávu o činnosti OS ČUS za období od poslední valné hromady konané 30.11.2017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Roční účetní závěrku za rok 2017 se ziskem 45.613,07 Kč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lastRenderedPageBreak/>
        <w:t>Rozpočet OS ČUS na rok 2018 s náklady i příjmy ve výši 878.200 Kč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Roční příspěvek TJ/SK pro rok 2019 ve výši 500 Kč</w:t>
      </w:r>
    </w:p>
    <w:p w:rsidR="00712A0F" w:rsidRPr="00712A0F" w:rsidRDefault="00712A0F" w:rsidP="00712A0F">
      <w:pPr>
        <w:pStyle w:val="Odstavecseseznamem"/>
        <w:ind w:left="1134"/>
        <w:rPr>
          <w:rFonts w:asciiTheme="minorHAnsi" w:hAnsiTheme="minorHAnsi" w:cstheme="minorHAnsi"/>
          <w:sz w:val="24"/>
          <w:szCs w:val="24"/>
        </w:rPr>
      </w:pPr>
    </w:p>
    <w:p w:rsidR="00712A0F" w:rsidRPr="00712A0F" w:rsidRDefault="00712A0F" w:rsidP="00712A0F">
      <w:pPr>
        <w:ind w:hanging="513"/>
        <w:rPr>
          <w:rFonts w:asciiTheme="minorHAnsi" w:hAnsiTheme="minorHAnsi" w:cstheme="minorHAnsi"/>
          <w:b/>
          <w:sz w:val="24"/>
          <w:szCs w:val="24"/>
        </w:rPr>
      </w:pPr>
      <w:r w:rsidRPr="00712A0F">
        <w:rPr>
          <w:rFonts w:asciiTheme="minorHAnsi" w:hAnsiTheme="minorHAnsi" w:cstheme="minorHAnsi"/>
          <w:b/>
          <w:sz w:val="24"/>
          <w:szCs w:val="24"/>
        </w:rPr>
        <w:tab/>
        <w:t>Valná hromada bere na vědomí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Zprávu mandátové komise 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Zprávu kontrolní komise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Informaci o plnění Usnesení minulé Valné hromady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Přehled o hospodaření OS ČUS do 31.10.2018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Ukončení </w:t>
      </w:r>
      <w:proofErr w:type="gramStart"/>
      <w:r w:rsidRPr="00712A0F">
        <w:rPr>
          <w:rFonts w:asciiTheme="minorHAnsi" w:hAnsiTheme="minorHAnsi" w:cstheme="minorHAnsi"/>
          <w:sz w:val="24"/>
          <w:szCs w:val="24"/>
        </w:rPr>
        <w:t>členství  -</w:t>
      </w:r>
      <w:proofErr w:type="gramEnd"/>
      <w:r w:rsidRPr="00712A0F">
        <w:rPr>
          <w:rFonts w:asciiTheme="minorHAnsi" w:hAnsiTheme="minorHAnsi" w:cstheme="minorHAnsi"/>
          <w:sz w:val="24"/>
          <w:szCs w:val="24"/>
        </w:rPr>
        <w:t xml:space="preserve"> na vlastní žádost – JK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Vanilla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>. , HCO Třinec žáci, dorost, junioři</w:t>
      </w:r>
    </w:p>
    <w:p w:rsidR="00712A0F" w:rsidRPr="00712A0F" w:rsidRDefault="00712A0F" w:rsidP="00712A0F">
      <w:pPr>
        <w:pStyle w:val="Odstavecseseznamem"/>
        <w:numPr>
          <w:ilvl w:val="0"/>
          <w:numId w:val="6"/>
        </w:numPr>
        <w:tabs>
          <w:tab w:val="left" w:pos="360"/>
        </w:tabs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Přijetí nových TJ/SK – </w:t>
      </w:r>
      <w:hyperlink r:id="rId10" w:history="1">
        <w:r w:rsidRPr="00712A0F">
          <w:rPr>
            <w:rFonts w:asciiTheme="minorHAnsi" w:hAnsiTheme="minorHAnsi" w:cstheme="minorHAnsi"/>
            <w:sz w:val="24"/>
            <w:szCs w:val="24"/>
          </w:rPr>
          <w:t xml:space="preserve">HCO Třinec mládež, </w:t>
        </w:r>
        <w:proofErr w:type="spellStart"/>
        <w:r w:rsidRPr="00712A0F">
          <w:rPr>
            <w:rFonts w:asciiTheme="minorHAnsi" w:hAnsiTheme="minorHAnsi" w:cstheme="minorHAnsi"/>
            <w:sz w:val="24"/>
            <w:szCs w:val="24"/>
          </w:rPr>
          <w:t>z.s</w:t>
        </w:r>
        <w:proofErr w:type="spellEnd"/>
        <w:r w:rsidRPr="00712A0F">
          <w:rPr>
            <w:rFonts w:asciiTheme="minorHAnsi" w:hAnsiTheme="minorHAnsi" w:cstheme="minorHAnsi"/>
            <w:sz w:val="24"/>
            <w:szCs w:val="24"/>
          </w:rPr>
          <w:t>.</w:t>
        </w:r>
      </w:hyperlink>
      <w:r w:rsidRPr="00712A0F">
        <w:rPr>
          <w:rFonts w:asciiTheme="minorHAnsi" w:hAnsiTheme="minorHAnsi" w:cstheme="minorHAnsi"/>
          <w:sz w:val="24"/>
          <w:szCs w:val="24"/>
        </w:rPr>
        <w:t xml:space="preserve">, SC </w:t>
      </w:r>
      <w:proofErr w:type="gramStart"/>
      <w:r w:rsidRPr="00712A0F">
        <w:rPr>
          <w:rFonts w:asciiTheme="minorHAnsi" w:hAnsiTheme="minorHAnsi" w:cstheme="minorHAnsi"/>
          <w:sz w:val="24"/>
          <w:szCs w:val="24"/>
        </w:rPr>
        <w:t xml:space="preserve">Bystřice, 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712A0F">
        <w:rPr>
          <w:rFonts w:asciiTheme="minorHAnsi" w:hAnsiTheme="minorHAnsi" w:cstheme="minorHAnsi"/>
          <w:sz w:val="24"/>
          <w:szCs w:val="24"/>
        </w:rPr>
        <w:t xml:space="preserve"> a AP klub Brušperk </w:t>
      </w:r>
      <w:proofErr w:type="spellStart"/>
      <w:r w:rsidRPr="00712A0F">
        <w:rPr>
          <w:rFonts w:asciiTheme="minorHAnsi" w:hAnsiTheme="minorHAnsi" w:cstheme="minorHAnsi"/>
          <w:sz w:val="24"/>
          <w:szCs w:val="24"/>
        </w:rPr>
        <w:t>z.s</w:t>
      </w:r>
      <w:proofErr w:type="spellEnd"/>
      <w:r w:rsidRPr="00712A0F">
        <w:rPr>
          <w:rFonts w:asciiTheme="minorHAnsi" w:hAnsiTheme="minorHAnsi" w:cstheme="minorHAnsi"/>
          <w:sz w:val="24"/>
          <w:szCs w:val="24"/>
        </w:rPr>
        <w:t>.</w:t>
      </w:r>
    </w:p>
    <w:p w:rsidR="00712A0F" w:rsidRPr="00712A0F" w:rsidRDefault="00712A0F" w:rsidP="00712A0F">
      <w:pPr>
        <w:pStyle w:val="Odstavecseseznamem"/>
        <w:tabs>
          <w:tab w:val="left" w:pos="360"/>
        </w:tabs>
        <w:ind w:left="1134" w:hanging="513"/>
        <w:rPr>
          <w:rFonts w:asciiTheme="minorHAnsi" w:hAnsiTheme="minorHAnsi" w:cstheme="minorHAnsi"/>
          <w:sz w:val="24"/>
          <w:szCs w:val="24"/>
        </w:rPr>
      </w:pPr>
    </w:p>
    <w:p w:rsidR="00712A0F" w:rsidRPr="00712A0F" w:rsidRDefault="00712A0F" w:rsidP="00712A0F">
      <w:pPr>
        <w:ind w:hanging="513"/>
        <w:rPr>
          <w:rFonts w:asciiTheme="minorHAnsi" w:hAnsiTheme="minorHAnsi" w:cstheme="minorHAnsi"/>
          <w:b/>
          <w:sz w:val="24"/>
          <w:szCs w:val="24"/>
        </w:rPr>
      </w:pPr>
      <w:r w:rsidRPr="00712A0F">
        <w:rPr>
          <w:rFonts w:asciiTheme="minorHAnsi" w:hAnsiTheme="minorHAnsi" w:cstheme="minorHAnsi"/>
          <w:b/>
          <w:sz w:val="24"/>
          <w:szCs w:val="24"/>
        </w:rPr>
        <w:tab/>
        <w:t>Valná hromada ukládá</w:t>
      </w:r>
    </w:p>
    <w:p w:rsidR="00712A0F" w:rsidRPr="00712A0F" w:rsidRDefault="00712A0F" w:rsidP="00712A0F">
      <w:pPr>
        <w:ind w:hanging="513"/>
        <w:rPr>
          <w:rFonts w:asciiTheme="minorHAnsi" w:hAnsiTheme="minorHAnsi" w:cstheme="minorHAnsi"/>
          <w:b/>
          <w:sz w:val="24"/>
          <w:szCs w:val="24"/>
        </w:rPr>
      </w:pPr>
      <w:r w:rsidRPr="00712A0F">
        <w:rPr>
          <w:rFonts w:asciiTheme="minorHAnsi" w:hAnsiTheme="minorHAnsi" w:cstheme="minorHAnsi"/>
          <w:b/>
          <w:sz w:val="24"/>
          <w:szCs w:val="24"/>
        </w:rPr>
        <w:tab/>
        <w:t>TJ / SK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Zpracovat a zavézt do IS ČUS rozvahu a výsledovku za rok 2018</w:t>
      </w:r>
      <w:r w:rsidRPr="00712A0F">
        <w:rPr>
          <w:rFonts w:asciiTheme="minorHAnsi" w:hAnsiTheme="minorHAnsi" w:cstheme="minorHAnsi"/>
          <w:sz w:val="24"/>
          <w:szCs w:val="24"/>
        </w:rPr>
        <w:tab/>
        <w:t xml:space="preserve">     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Aktualizovat průběžně v IS ČUS členskou základnu a pasport TVZ         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Pečovat o zajištění ochrany osobních údajů členů ve smyslu prováděcích pokynů ČUS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Hlásit OS ČUS neprodleně změny funkcionářů (předseda, tajemník, hospodář a také provést příslušnou aktualizaci IS – včetně úpravy adres, e-mailů a telefonních čísel</w:t>
      </w:r>
      <w:r w:rsidRPr="00712A0F">
        <w:rPr>
          <w:rFonts w:asciiTheme="minorHAnsi" w:hAnsiTheme="minorHAnsi" w:cstheme="minorHAnsi"/>
          <w:sz w:val="24"/>
          <w:szCs w:val="24"/>
        </w:rPr>
        <w:tab/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Provést úhradu členského příspěvku nejpozději do 31.3.2019</w:t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</w:r>
    </w:p>
    <w:p w:rsidR="00712A0F" w:rsidRPr="00712A0F" w:rsidRDefault="00712A0F" w:rsidP="00712A0F">
      <w:pPr>
        <w:tabs>
          <w:tab w:val="left" w:pos="993"/>
        </w:tabs>
        <w:ind w:hanging="513"/>
        <w:rPr>
          <w:rFonts w:asciiTheme="minorHAnsi" w:hAnsiTheme="minorHAnsi" w:cstheme="minorHAnsi"/>
          <w:b/>
          <w:sz w:val="24"/>
          <w:szCs w:val="24"/>
        </w:rPr>
      </w:pPr>
      <w:r w:rsidRPr="00712A0F">
        <w:rPr>
          <w:rFonts w:asciiTheme="minorHAnsi" w:hAnsiTheme="minorHAnsi" w:cstheme="minorHAnsi"/>
          <w:b/>
          <w:sz w:val="24"/>
          <w:szCs w:val="24"/>
        </w:rPr>
        <w:t xml:space="preserve">        VV OS ČUS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134" w:hanging="513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Nadále aktivně pomáhat TJ a SK při přihlašování a zúčtování programů MŠMT, a s těmi TJ a SK, které budou příjemci příspěvku MS KÚ, sepsat smlouvy a dohlížet na správné vyúčtování akce</w:t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</w:r>
      <w:r w:rsidRPr="00712A0F">
        <w:rPr>
          <w:rFonts w:asciiTheme="minorHAnsi" w:hAnsiTheme="minorHAnsi" w:cstheme="minorHAnsi"/>
          <w:sz w:val="24"/>
          <w:szCs w:val="24"/>
        </w:rPr>
        <w:tab/>
        <w:t>T: průběžně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>Průběžně poskytovat sdruženým subjektům informace a pokyny k zavedení do rejstříku MŠMT</w:t>
      </w:r>
    </w:p>
    <w:p w:rsidR="00712A0F" w:rsidRPr="00712A0F" w:rsidRDefault="00712A0F" w:rsidP="00712A0F">
      <w:pPr>
        <w:pStyle w:val="Odstavecseseznamem"/>
        <w:numPr>
          <w:ilvl w:val="0"/>
          <w:numId w:val="5"/>
        </w:numPr>
        <w:spacing w:line="276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712A0F">
        <w:rPr>
          <w:rFonts w:asciiTheme="minorHAnsi" w:hAnsiTheme="minorHAnsi" w:cstheme="minorHAnsi"/>
          <w:sz w:val="24"/>
          <w:szCs w:val="24"/>
        </w:rPr>
        <w:t xml:space="preserve">Poskytnout přehled </w:t>
      </w:r>
      <w:proofErr w:type="gramStart"/>
      <w:r w:rsidRPr="00712A0F">
        <w:rPr>
          <w:rFonts w:asciiTheme="minorHAnsi" w:hAnsiTheme="minorHAnsi" w:cstheme="minorHAnsi"/>
          <w:sz w:val="24"/>
          <w:szCs w:val="24"/>
        </w:rPr>
        <w:t>o  stěžejních</w:t>
      </w:r>
      <w:proofErr w:type="gramEnd"/>
      <w:r w:rsidRPr="00712A0F">
        <w:rPr>
          <w:rFonts w:asciiTheme="minorHAnsi" w:hAnsiTheme="minorHAnsi" w:cstheme="minorHAnsi"/>
          <w:sz w:val="24"/>
          <w:szCs w:val="24"/>
        </w:rPr>
        <w:t xml:space="preserve"> informacích, které TJ/SK mají vyplnit v IS ČUS , aby tento byl funkční</w:t>
      </w:r>
    </w:p>
    <w:p w:rsidR="00712A0F" w:rsidRPr="00712A0F" w:rsidRDefault="00712A0F" w:rsidP="00DE3F2A">
      <w:pPr>
        <w:tabs>
          <w:tab w:val="left" w:pos="993"/>
        </w:tabs>
        <w:ind w:left="993"/>
        <w:rPr>
          <w:rFonts w:asciiTheme="minorHAnsi" w:hAnsiTheme="minorHAnsi" w:cstheme="minorHAnsi"/>
          <w:sz w:val="24"/>
          <w:szCs w:val="24"/>
        </w:rPr>
      </w:pPr>
    </w:p>
    <w:p w:rsidR="00452A38" w:rsidRPr="004E1978" w:rsidRDefault="00452A38" w:rsidP="00452A38">
      <w:pPr>
        <w:ind w:firstLine="426"/>
        <w:rPr>
          <w:rFonts w:asciiTheme="minorHAnsi" w:hAnsiTheme="minorHAnsi" w:cstheme="minorHAnsi"/>
          <w:b/>
          <w:sz w:val="24"/>
          <w:szCs w:val="24"/>
        </w:rPr>
      </w:pPr>
    </w:p>
    <w:p w:rsidR="00452A38" w:rsidRDefault="00452A38" w:rsidP="00452A38">
      <w:pPr>
        <w:ind w:firstLine="142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 1</w:t>
      </w:r>
      <w:r w:rsidR="005969D8">
        <w:rPr>
          <w:rFonts w:asciiTheme="minorHAnsi" w:hAnsiTheme="minorHAnsi" w:cstheme="minorHAnsi"/>
          <w:b/>
          <w:sz w:val="24"/>
          <w:szCs w:val="24"/>
        </w:rPr>
        <w:t>0</w:t>
      </w:r>
      <w:r>
        <w:rPr>
          <w:rFonts w:asciiTheme="minorHAnsi" w:hAnsiTheme="minorHAnsi" w:cstheme="minorHAnsi"/>
          <w:b/>
          <w:sz w:val="24"/>
          <w:szCs w:val="24"/>
        </w:rPr>
        <w:t>. Závěr</w:t>
      </w:r>
    </w:p>
    <w:p w:rsidR="004E1978" w:rsidRDefault="004E1978" w:rsidP="000214A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0214A0" w:rsidRPr="00AD7CBD">
        <w:rPr>
          <w:rFonts w:asciiTheme="minorHAnsi" w:hAnsiTheme="minorHAnsi" w:cstheme="minorHAnsi"/>
          <w:sz w:val="24"/>
          <w:szCs w:val="24"/>
        </w:rPr>
        <w:t xml:space="preserve">Jednání </w:t>
      </w:r>
      <w:r w:rsidR="000214A0">
        <w:rPr>
          <w:rFonts w:asciiTheme="minorHAnsi" w:hAnsiTheme="minorHAnsi" w:cstheme="minorHAnsi"/>
          <w:sz w:val="24"/>
          <w:szCs w:val="24"/>
        </w:rPr>
        <w:t>V</w:t>
      </w:r>
      <w:r w:rsidR="00452A38" w:rsidRPr="00452A38">
        <w:rPr>
          <w:rFonts w:asciiTheme="minorHAnsi" w:hAnsiTheme="minorHAnsi" w:cstheme="minorHAnsi"/>
          <w:sz w:val="24"/>
          <w:szCs w:val="24"/>
        </w:rPr>
        <w:t xml:space="preserve">alné hromady ukončil </w:t>
      </w:r>
      <w:r w:rsidR="00452A38">
        <w:rPr>
          <w:rFonts w:asciiTheme="minorHAnsi" w:hAnsiTheme="minorHAnsi" w:cstheme="minorHAnsi"/>
          <w:sz w:val="24"/>
          <w:szCs w:val="24"/>
        </w:rPr>
        <w:t xml:space="preserve">řídící VH p. Josef Nejezchleba. Poděkoval delegátům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E1978" w:rsidRDefault="004E1978" w:rsidP="000214A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z</w:t>
      </w:r>
      <w:r w:rsidR="00452A38">
        <w:rPr>
          <w:rFonts w:asciiTheme="minorHAnsi" w:hAnsiTheme="minorHAnsi" w:cstheme="minorHAnsi"/>
          <w:sz w:val="24"/>
          <w:szCs w:val="24"/>
        </w:rPr>
        <w:t>a pozornost, kázeň</w:t>
      </w:r>
      <w:r w:rsidR="005969D8">
        <w:rPr>
          <w:rFonts w:asciiTheme="minorHAnsi" w:hAnsiTheme="minorHAnsi" w:cstheme="minorHAnsi"/>
          <w:sz w:val="24"/>
          <w:szCs w:val="24"/>
        </w:rPr>
        <w:t xml:space="preserve">, </w:t>
      </w:r>
      <w:r w:rsidR="00452A38">
        <w:rPr>
          <w:rFonts w:asciiTheme="minorHAnsi" w:hAnsiTheme="minorHAnsi" w:cstheme="minorHAnsi"/>
          <w:sz w:val="24"/>
          <w:szCs w:val="24"/>
        </w:rPr>
        <w:t>dobrou atmosféru</w:t>
      </w:r>
      <w:r w:rsidR="005969D8">
        <w:rPr>
          <w:rFonts w:asciiTheme="minorHAnsi" w:hAnsiTheme="minorHAnsi" w:cstheme="minorHAnsi"/>
          <w:sz w:val="24"/>
          <w:szCs w:val="24"/>
        </w:rPr>
        <w:t xml:space="preserve"> i podnětnou diskusi</w:t>
      </w:r>
      <w:r w:rsidR="00452A38">
        <w:rPr>
          <w:rFonts w:asciiTheme="minorHAnsi" w:hAnsiTheme="minorHAnsi" w:cstheme="minorHAnsi"/>
          <w:sz w:val="24"/>
          <w:szCs w:val="24"/>
        </w:rPr>
        <w:t>.</w:t>
      </w:r>
      <w:r w:rsidR="005969D8">
        <w:rPr>
          <w:rFonts w:asciiTheme="minorHAnsi" w:hAnsiTheme="minorHAnsi" w:cstheme="minorHAnsi"/>
          <w:sz w:val="24"/>
          <w:szCs w:val="24"/>
        </w:rPr>
        <w:t xml:space="preserve"> Popřál účastníkům i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</w:p>
    <w:p w:rsidR="00452A38" w:rsidRDefault="004E1978" w:rsidP="000214A0">
      <w:pPr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5969D8">
        <w:rPr>
          <w:rFonts w:asciiTheme="minorHAnsi" w:hAnsiTheme="minorHAnsi" w:cstheme="minorHAnsi"/>
          <w:sz w:val="24"/>
          <w:szCs w:val="24"/>
        </w:rPr>
        <w:t>hodně zdraví a sportovních úspěchů v další čin</w:t>
      </w:r>
      <w:r>
        <w:rPr>
          <w:rFonts w:asciiTheme="minorHAnsi" w:hAnsiTheme="minorHAnsi" w:cstheme="minorHAnsi"/>
          <w:sz w:val="24"/>
          <w:szCs w:val="24"/>
        </w:rPr>
        <w:t>n</w:t>
      </w:r>
      <w:r w:rsidR="005969D8">
        <w:rPr>
          <w:rFonts w:asciiTheme="minorHAnsi" w:hAnsiTheme="minorHAnsi" w:cstheme="minorHAnsi"/>
          <w:sz w:val="24"/>
          <w:szCs w:val="24"/>
        </w:rPr>
        <w:t>osti</w:t>
      </w:r>
    </w:p>
    <w:p w:rsidR="00452A38" w:rsidRDefault="00452A38" w:rsidP="00452A38">
      <w:pPr>
        <w:rPr>
          <w:rFonts w:asciiTheme="minorHAnsi" w:hAnsiTheme="minorHAnsi" w:cstheme="minorHAnsi"/>
          <w:sz w:val="24"/>
          <w:szCs w:val="24"/>
        </w:rPr>
      </w:pPr>
    </w:p>
    <w:p w:rsidR="00452A38" w:rsidRDefault="00452A38" w:rsidP="00452A38">
      <w:pPr>
        <w:rPr>
          <w:rFonts w:asciiTheme="minorHAnsi" w:hAnsiTheme="minorHAnsi" w:cstheme="minorHAnsi"/>
          <w:sz w:val="24"/>
          <w:szCs w:val="24"/>
        </w:rPr>
      </w:pPr>
    </w:p>
    <w:p w:rsidR="00452A38" w:rsidRDefault="00452A38" w:rsidP="00452A38">
      <w:pPr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Zapsal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Miloš Jež</w:t>
      </w:r>
    </w:p>
    <w:p w:rsidR="00452A38" w:rsidRDefault="00452A38" w:rsidP="00452A38">
      <w:pPr>
        <w:rPr>
          <w:rFonts w:asciiTheme="minorHAnsi" w:hAnsiTheme="minorHAnsi" w:cstheme="minorHAnsi"/>
          <w:sz w:val="24"/>
          <w:szCs w:val="24"/>
        </w:rPr>
      </w:pPr>
    </w:p>
    <w:p w:rsidR="00452A38" w:rsidRDefault="00452A38" w:rsidP="00452A38">
      <w:pPr>
        <w:rPr>
          <w:rFonts w:asciiTheme="minorHAnsi" w:hAnsiTheme="minorHAnsi" w:cstheme="minorHAnsi"/>
          <w:sz w:val="24"/>
          <w:szCs w:val="24"/>
        </w:rPr>
      </w:pPr>
    </w:p>
    <w:p w:rsidR="007B3722" w:rsidRDefault="00452A38" w:rsidP="000214A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Ověřil: Zdeněk Duda</w:t>
      </w:r>
    </w:p>
    <w:p w:rsidR="00F83B69" w:rsidRDefault="00F83B69" w:rsidP="000214A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F83B69" w:rsidSect="00DE3F2A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E7" w:rsidRDefault="005932E7" w:rsidP="007B3722">
      <w:r>
        <w:separator/>
      </w:r>
    </w:p>
  </w:endnote>
  <w:endnote w:type="continuationSeparator" w:id="0">
    <w:p w:rsidR="005932E7" w:rsidRDefault="005932E7" w:rsidP="007B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E7" w:rsidRDefault="005932E7" w:rsidP="007B3722">
      <w:r>
        <w:separator/>
      </w:r>
    </w:p>
  </w:footnote>
  <w:footnote w:type="continuationSeparator" w:id="0">
    <w:p w:rsidR="005932E7" w:rsidRDefault="005932E7" w:rsidP="007B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29F7"/>
    <w:multiLevelType w:val="hybridMultilevel"/>
    <w:tmpl w:val="12E2E166"/>
    <w:lvl w:ilvl="0" w:tplc="9634EC2C">
      <w:start w:val="1"/>
      <w:numFmt w:val="bullet"/>
      <w:lvlText w:val=""/>
      <w:lvlJc w:val="left"/>
      <w:pPr>
        <w:ind w:left="1447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1ADF234A"/>
    <w:multiLevelType w:val="hybridMultilevel"/>
    <w:tmpl w:val="F850B41E"/>
    <w:lvl w:ilvl="0" w:tplc="BC2EC228">
      <w:start w:val="1"/>
      <w:numFmt w:val="decimal"/>
      <w:lvlText w:val="%1."/>
      <w:lvlJc w:val="left"/>
      <w:pPr>
        <w:ind w:left="1154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9E2214"/>
    <w:multiLevelType w:val="hybridMultilevel"/>
    <w:tmpl w:val="4118960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22DD9"/>
    <w:multiLevelType w:val="hybridMultilevel"/>
    <w:tmpl w:val="43544724"/>
    <w:lvl w:ilvl="0" w:tplc="0405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4" w15:restartNumberingAfterBreak="0">
    <w:nsid w:val="4B3E5081"/>
    <w:multiLevelType w:val="hybridMultilevel"/>
    <w:tmpl w:val="3A9AA61C"/>
    <w:lvl w:ilvl="0" w:tplc="C69A8FA6">
      <w:start w:val="13"/>
      <w:numFmt w:val="bullet"/>
      <w:lvlText w:val=""/>
      <w:lvlJc w:val="left"/>
      <w:pPr>
        <w:ind w:left="1004" w:hanging="360"/>
      </w:pPr>
      <w:rPr>
        <w:rFonts w:ascii="Symbol" w:eastAsia="Times New Roman" w:hAnsi="Symbol" w:cstheme="minorHAnsi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C72673D"/>
    <w:multiLevelType w:val="hybridMultilevel"/>
    <w:tmpl w:val="5D2CEBAC"/>
    <w:lvl w:ilvl="0" w:tplc="EBB883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163A5"/>
    <w:multiLevelType w:val="hybridMultilevel"/>
    <w:tmpl w:val="F0EAC59C"/>
    <w:lvl w:ilvl="0" w:tplc="E466C9A2">
      <w:numFmt w:val="bullet"/>
      <w:lvlText w:val=""/>
      <w:lvlJc w:val="left"/>
      <w:pPr>
        <w:ind w:left="1012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7" w15:restartNumberingAfterBreak="0">
    <w:nsid w:val="6B415F13"/>
    <w:multiLevelType w:val="hybridMultilevel"/>
    <w:tmpl w:val="4B36BFB6"/>
    <w:lvl w:ilvl="0" w:tplc="0405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564" w:hanging="360"/>
      </w:pPr>
    </w:lvl>
    <w:lvl w:ilvl="2" w:tplc="0405001B" w:tentative="1">
      <w:start w:val="1"/>
      <w:numFmt w:val="lowerRoman"/>
      <w:lvlText w:val="%3."/>
      <w:lvlJc w:val="right"/>
      <w:pPr>
        <w:ind w:left="5284" w:hanging="180"/>
      </w:pPr>
    </w:lvl>
    <w:lvl w:ilvl="3" w:tplc="0405000F" w:tentative="1">
      <w:start w:val="1"/>
      <w:numFmt w:val="decimal"/>
      <w:lvlText w:val="%4."/>
      <w:lvlJc w:val="left"/>
      <w:pPr>
        <w:ind w:left="6004" w:hanging="360"/>
      </w:pPr>
    </w:lvl>
    <w:lvl w:ilvl="4" w:tplc="04050019" w:tentative="1">
      <w:start w:val="1"/>
      <w:numFmt w:val="lowerLetter"/>
      <w:lvlText w:val="%5."/>
      <w:lvlJc w:val="left"/>
      <w:pPr>
        <w:ind w:left="6724" w:hanging="360"/>
      </w:pPr>
    </w:lvl>
    <w:lvl w:ilvl="5" w:tplc="0405001B" w:tentative="1">
      <w:start w:val="1"/>
      <w:numFmt w:val="lowerRoman"/>
      <w:lvlText w:val="%6."/>
      <w:lvlJc w:val="right"/>
      <w:pPr>
        <w:ind w:left="7444" w:hanging="180"/>
      </w:pPr>
    </w:lvl>
    <w:lvl w:ilvl="6" w:tplc="0405000F" w:tentative="1">
      <w:start w:val="1"/>
      <w:numFmt w:val="decimal"/>
      <w:lvlText w:val="%7."/>
      <w:lvlJc w:val="left"/>
      <w:pPr>
        <w:ind w:left="8164" w:hanging="360"/>
      </w:pPr>
    </w:lvl>
    <w:lvl w:ilvl="7" w:tplc="04050019" w:tentative="1">
      <w:start w:val="1"/>
      <w:numFmt w:val="lowerLetter"/>
      <w:lvlText w:val="%8."/>
      <w:lvlJc w:val="left"/>
      <w:pPr>
        <w:ind w:left="8884" w:hanging="360"/>
      </w:pPr>
    </w:lvl>
    <w:lvl w:ilvl="8" w:tplc="0405001B" w:tentative="1">
      <w:start w:val="1"/>
      <w:numFmt w:val="lowerRoman"/>
      <w:lvlText w:val="%9."/>
      <w:lvlJc w:val="right"/>
      <w:pPr>
        <w:ind w:left="960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C89"/>
    <w:rsid w:val="000214A0"/>
    <w:rsid w:val="0004793F"/>
    <w:rsid w:val="00084629"/>
    <w:rsid w:val="000B44F8"/>
    <w:rsid w:val="001465BA"/>
    <w:rsid w:val="001767D2"/>
    <w:rsid w:val="001A5B23"/>
    <w:rsid w:val="001F0FF3"/>
    <w:rsid w:val="001F4D8D"/>
    <w:rsid w:val="00220F9C"/>
    <w:rsid w:val="002747B9"/>
    <w:rsid w:val="002C4AA9"/>
    <w:rsid w:val="00332EBD"/>
    <w:rsid w:val="00343858"/>
    <w:rsid w:val="003660CE"/>
    <w:rsid w:val="003B1904"/>
    <w:rsid w:val="003D2083"/>
    <w:rsid w:val="00413193"/>
    <w:rsid w:val="004259CE"/>
    <w:rsid w:val="00452A38"/>
    <w:rsid w:val="00456BC9"/>
    <w:rsid w:val="004E1978"/>
    <w:rsid w:val="005337FD"/>
    <w:rsid w:val="00533C89"/>
    <w:rsid w:val="00580225"/>
    <w:rsid w:val="005932E7"/>
    <w:rsid w:val="005936D5"/>
    <w:rsid w:val="005969D8"/>
    <w:rsid w:val="005A733E"/>
    <w:rsid w:val="005D2CB9"/>
    <w:rsid w:val="006C080A"/>
    <w:rsid w:val="006C57EE"/>
    <w:rsid w:val="00712A0F"/>
    <w:rsid w:val="00756062"/>
    <w:rsid w:val="00781C09"/>
    <w:rsid w:val="007B3722"/>
    <w:rsid w:val="007D3E6F"/>
    <w:rsid w:val="007E7C8E"/>
    <w:rsid w:val="00824517"/>
    <w:rsid w:val="00866C52"/>
    <w:rsid w:val="008B3D23"/>
    <w:rsid w:val="00957D12"/>
    <w:rsid w:val="009D1A7C"/>
    <w:rsid w:val="00A37FFB"/>
    <w:rsid w:val="00A96720"/>
    <w:rsid w:val="00AD7CBD"/>
    <w:rsid w:val="00B65AF3"/>
    <w:rsid w:val="00B82511"/>
    <w:rsid w:val="00BA3873"/>
    <w:rsid w:val="00BE2F52"/>
    <w:rsid w:val="00C15224"/>
    <w:rsid w:val="00C247AA"/>
    <w:rsid w:val="00C461C4"/>
    <w:rsid w:val="00CD01FA"/>
    <w:rsid w:val="00D11F10"/>
    <w:rsid w:val="00D34DFC"/>
    <w:rsid w:val="00DC00D2"/>
    <w:rsid w:val="00DC44CC"/>
    <w:rsid w:val="00DE3F2A"/>
    <w:rsid w:val="00DF5494"/>
    <w:rsid w:val="00E477BC"/>
    <w:rsid w:val="00EB1C89"/>
    <w:rsid w:val="00EC696D"/>
    <w:rsid w:val="00EF16CB"/>
    <w:rsid w:val="00F645B1"/>
    <w:rsid w:val="00F83B69"/>
    <w:rsid w:val="00FB2555"/>
    <w:rsid w:val="00F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BF1A"/>
  <w15:chartTrackingRefBased/>
  <w15:docId w15:val="{9B652DFE-8B3B-468E-A870-585A1253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33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533C89"/>
    <w:pPr>
      <w:jc w:val="center"/>
    </w:pPr>
    <w:rPr>
      <w:b/>
      <w:sz w:val="28"/>
      <w:lang w:eastAsia="cs-CZ"/>
    </w:rPr>
  </w:style>
  <w:style w:type="character" w:customStyle="1" w:styleId="PodnadpisChar">
    <w:name w:val="Podnadpis Char"/>
    <w:basedOn w:val="Standardnpsmoodstavce"/>
    <w:link w:val="Podnadpis"/>
    <w:rsid w:val="00533C8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2451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660CE"/>
    <w:pPr>
      <w:spacing w:before="100" w:beforeAutospacing="1" w:after="100" w:afterAutospacing="1"/>
    </w:pPr>
    <w:rPr>
      <w:rFonts w:eastAsiaTheme="minorHAnsi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B3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722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7B3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72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scz.cz/files/56Y2E.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scus.cz/admin/tjsk/3813060/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22D2-0520-4A23-8AF6-E31F37F9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1370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Zdeněk</cp:lastModifiedBy>
  <cp:revision>18</cp:revision>
  <dcterms:created xsi:type="dcterms:W3CDTF">2017-12-01T21:11:00Z</dcterms:created>
  <dcterms:modified xsi:type="dcterms:W3CDTF">2018-11-26T08:01:00Z</dcterms:modified>
</cp:coreProperties>
</file>